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12D3" w14:textId="358FBE3A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0B6300">
        <w:rPr>
          <w:b/>
        </w:rPr>
        <w:t>MINERAL</w:t>
      </w:r>
      <w:r w:rsidR="004B3DC1">
        <w:rPr>
          <w:b/>
        </w:rPr>
        <w:tab/>
      </w:r>
      <w:r w:rsidR="004B3DC1">
        <w:rPr>
          <w:b/>
        </w:rPr>
        <w:tab/>
      </w:r>
      <w:r w:rsidR="0006107A">
        <w:rPr>
          <w:b/>
        </w:rPr>
        <w:tab/>
      </w:r>
      <w:r w:rsidR="0006107A">
        <w:rPr>
          <w:b/>
        </w:rPr>
        <w:tab/>
      </w:r>
      <w:r w:rsidR="0006107A">
        <w:rPr>
          <w:b/>
        </w:rPr>
        <w:tab/>
      </w:r>
      <w:r w:rsidR="0006107A">
        <w:rPr>
          <w:b/>
        </w:rPr>
        <w:tab/>
      </w:r>
      <w:r w:rsidR="000B6300">
        <w:rPr>
          <w:b/>
        </w:rPr>
        <w:tab/>
      </w:r>
      <w:r w:rsidR="0006107A">
        <w:rPr>
          <w:b/>
        </w:rPr>
        <w:t>KAPAR</w:t>
      </w:r>
      <w:r w:rsidR="004B3DC1">
        <w:rPr>
          <w:b/>
        </w:rPr>
        <w:t xml:space="preserve">T: </w:t>
      </w:r>
      <w:r w:rsidR="0006107A">
        <w:rPr>
          <w:b/>
        </w:rPr>
        <w:t>1.5m</w:t>
      </w:r>
      <w:r w:rsidR="004B3DC1">
        <w:rPr>
          <w:b/>
        </w:rPr>
        <w:t xml:space="preserve">m </w:t>
      </w:r>
      <w:r w:rsidR="0006107A">
        <w:rPr>
          <w:b/>
        </w:rPr>
        <w:br/>
      </w:r>
      <w:r w:rsidR="004B3DC1">
        <w:rPr>
          <w:b/>
        </w:rPr>
        <w:t>Díszvakolat</w:t>
      </w:r>
      <w:r w:rsidR="004B3DC1">
        <w:rPr>
          <w:b/>
        </w:rPr>
        <w:tab/>
      </w:r>
      <w:r w:rsidR="004B3DC1">
        <w:rPr>
          <w:b/>
        </w:rPr>
        <w:tab/>
      </w:r>
      <w:r w:rsidR="004B3DC1">
        <w:rPr>
          <w:b/>
        </w:rPr>
        <w:tab/>
      </w:r>
      <w:r w:rsidR="004B3DC1">
        <w:rPr>
          <w:b/>
        </w:rPr>
        <w:tab/>
      </w:r>
      <w:r w:rsidR="004B3DC1">
        <w:rPr>
          <w:b/>
        </w:rPr>
        <w:tab/>
      </w:r>
      <w:r w:rsidR="0006107A">
        <w:rPr>
          <w:b/>
        </w:rPr>
        <w:tab/>
        <w:t>Dörzsölt: 2.0mm</w:t>
      </w:r>
    </w:p>
    <w:p w14:paraId="50FAD682" w14:textId="77777777" w:rsidR="00BA0121" w:rsidRPr="003F5A2E" w:rsidRDefault="005862CF" w:rsidP="00E44AB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E44AB6" w:rsidRPr="00E44AB6">
        <w:rPr>
          <w:bCs/>
          <w:sz w:val="20"/>
          <w:szCs w:val="20"/>
        </w:rPr>
        <w:t xml:space="preserve">Fehér színű, felhasználásra kész, mész-cement bázisú vizes hígítású, por alakú díszvakolat, mely környezetbarát, természetes ásványi töltőanyagokat és tulajdonságjavító adalékokat tartalmaz. Páraáteresztő, időt álló tulajdonságokkal rendelkezik. </w:t>
      </w:r>
      <w:r w:rsidR="00770A40" w:rsidRPr="00E44AB6">
        <w:rPr>
          <w:bCs/>
          <w:sz w:val="20"/>
          <w:szCs w:val="20"/>
        </w:rPr>
        <w:t>Az anyagigény és a kiadósság</w:t>
      </w:r>
      <w:r w:rsidR="00770A40">
        <w:rPr>
          <w:bCs/>
          <w:sz w:val="20"/>
          <w:szCs w:val="20"/>
        </w:rPr>
        <w:t xml:space="preserve"> a javasolt alapozott felületre vonatkozik!</w:t>
      </w:r>
    </w:p>
    <w:p w14:paraId="4204195C" w14:textId="0984075D" w:rsidR="00BE60CC" w:rsidRDefault="005862CF" w:rsidP="00BE60CC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BE60CC" w:rsidRPr="00BE60CC">
        <w:rPr>
          <w:bCs/>
          <w:sz w:val="20"/>
          <w:szCs w:val="20"/>
        </w:rPr>
        <w:t>Új és régi homlokzatok dekoratív, időjárás álló bevonata, beton vagy hagyományos simító vakola</w:t>
      </w:r>
      <w:r w:rsidR="00E44AB6">
        <w:rPr>
          <w:bCs/>
          <w:sz w:val="20"/>
          <w:szCs w:val="20"/>
        </w:rPr>
        <w:t>tra, MINERAL</w:t>
      </w:r>
      <w:r w:rsidR="00BE60CC" w:rsidRPr="00BE60CC">
        <w:rPr>
          <w:bCs/>
          <w:sz w:val="20"/>
          <w:szCs w:val="20"/>
        </w:rPr>
        <w:t xml:space="preserve"> illetve </w:t>
      </w:r>
      <w:r w:rsidR="000B6300">
        <w:rPr>
          <w:sz w:val="20"/>
          <w:szCs w:val="20"/>
        </w:rPr>
        <w:t>METON</w:t>
      </w:r>
      <w:r w:rsidR="005F3FAF" w:rsidRPr="00BE60CC">
        <w:rPr>
          <w:bCs/>
          <w:sz w:val="20"/>
          <w:szCs w:val="20"/>
        </w:rPr>
        <w:t xml:space="preserve"> </w:t>
      </w:r>
      <w:r w:rsidR="00BE60CC" w:rsidRPr="00BE60CC">
        <w:rPr>
          <w:bCs/>
          <w:sz w:val="20"/>
          <w:szCs w:val="20"/>
        </w:rPr>
        <w:t>EPS homlokzati hőszigetelő rendszer fedővakolata.</w:t>
      </w:r>
    </w:p>
    <w:p w14:paraId="324DB9FC" w14:textId="77777777" w:rsidR="0067478F" w:rsidRPr="00673522" w:rsidRDefault="00017660" w:rsidP="00BE60CC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BE60CC" w:rsidRPr="00BE60CC">
        <w:rPr>
          <w:sz w:val="20"/>
          <w:szCs w:val="20"/>
        </w:rPr>
        <w:t>Az alapfelület szilárd, por- és szennyeződésmentes, valamint teljes rétegvastagságában száraz legyen. A felület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legyen sík, homogén, sérülésmentes, simítással vagy gletteléssel ellátott. Eltérő struktúrájú és nedvszívás különbséggel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rendelkező alapfelület esetén javasoljuk a teljes felület simítóhabarccsal, ragasztótapasszal vagy glettel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történő átvonását. Amennyiben a szerkezet tartós nedvességterhelésnek van kitéve, a vakolat nem alkalmazható.</w:t>
      </w:r>
    </w:p>
    <w:p w14:paraId="6AE4D109" w14:textId="1243E28E" w:rsidR="00525ED4" w:rsidRDefault="00525ED4" w:rsidP="00E44AB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 w:rsidR="00F2118D">
        <w:rPr>
          <w:b/>
          <w:sz w:val="20"/>
          <w:szCs w:val="20"/>
        </w:rPr>
        <w:tab/>
      </w:r>
      <w:r w:rsidR="00E44AB6" w:rsidRPr="00E44AB6">
        <w:rPr>
          <w:bCs/>
          <w:sz w:val="20"/>
          <w:szCs w:val="20"/>
        </w:rPr>
        <w:t>Lélegző alapfelület esetén a GROUND SIL, normál alapfelület esetén a GROUND TT vakolatalapozó használata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javasolt. A GROUND TT és a GROUND SIL vakolatalapozó párás, ködös, esős időben, illetve tűző napon nem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használható. Ügyeljünk az alapozó egyenletes felhordására! Felhordása és száradási ideje alatt a felületi és léghőmérséklet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+5–+25 °C között legyen. Az alapozót a kötés ideje alatt csapadék nem érheti! A GROUND SIL és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 xml:space="preserve">GROUND TT vakolatalapozókról részletes információt talál </w:t>
      </w:r>
      <w:r w:rsidR="00E44AB6">
        <w:rPr>
          <w:bCs/>
          <w:sz w:val="20"/>
          <w:szCs w:val="20"/>
        </w:rPr>
        <w:t xml:space="preserve">a </w:t>
      </w:r>
      <w:hyperlink r:id="rId5" w:history="1">
        <w:r w:rsidR="000B6300" w:rsidRPr="00D006A9">
          <w:rPr>
            <w:rStyle w:val="Hiperhivatkozs"/>
            <w:bCs/>
            <w:sz w:val="20"/>
            <w:szCs w:val="20"/>
          </w:rPr>
          <w:t>www.meton.hu</w:t>
        </w:r>
      </w:hyperlink>
      <w:r w:rsidR="00E44AB6">
        <w:rPr>
          <w:bCs/>
          <w:sz w:val="20"/>
          <w:szCs w:val="20"/>
        </w:rPr>
        <w:t xml:space="preserve"> weboldalon</w:t>
      </w:r>
      <w:r w:rsidR="00E44AB6" w:rsidRPr="00E44AB6">
        <w:rPr>
          <w:bCs/>
          <w:sz w:val="20"/>
          <w:szCs w:val="20"/>
        </w:rPr>
        <w:t>.</w:t>
      </w:r>
    </w:p>
    <w:p w14:paraId="673433F6" w14:textId="2AA63589" w:rsidR="00525ED4" w:rsidRPr="00525ED4" w:rsidRDefault="00525ED4" w:rsidP="00E44AB6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E44AB6" w:rsidRPr="00E44AB6">
        <w:rPr>
          <w:bCs/>
          <w:sz w:val="20"/>
          <w:szCs w:val="20"/>
        </w:rPr>
        <w:t>Alapozás után legalább 6 óra elteltével kezdjük meg a felhordást, miután meggyőződtünk arról, hogy az alapozó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teljes mértékben megkötött és száraz! Felhasználás előtt a MINERAL díszvakolatot keverőszárral alacsony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fordulaton vagy betonkeverőben jól keverjük össze az előre kimért vízmennyiséggel. Egy oldalon, egy töltésdátumú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anyagot használjunk, vagy keverjük össze a szükséges mennyiséget egy nagyobb edényben. A MINERAL</w:t>
      </w:r>
      <w:r w:rsidR="00297FBE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díszvakolatok párás, ködös, esős időben, illetve tűző napon nem használhatók. Felhordása és száradási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ideje alatt a felületi és léghőmérséklet +5–+25 °C között legyen. A díszvakolatot a kötés ideje alatt csapadék nem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érheti! Termékeinkhez színezőanyagot vagy más egyéb anyagot (a feltüntetett víz mennyiségén kívül), házilag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hozzáadni nem szabad! Többletanyag felhordása és eldolgozása strukturális különbséget okoz. Ügyeljünk arra,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hogy az anyag felhordását és eldolgozását folyamatosan végezzük, mert a túlzott várakozáskor az anyag kötése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megindul. Munkahézagot színhatár képzésnél szalagozással, vagy az élek mentén végezzünk. Egy falfelületet egy</w:t>
      </w:r>
      <w:r w:rsidR="00E44AB6">
        <w:rPr>
          <w:bCs/>
          <w:sz w:val="20"/>
          <w:szCs w:val="20"/>
        </w:rPr>
        <w:t xml:space="preserve"> </w:t>
      </w:r>
      <w:r w:rsidR="00E44AB6" w:rsidRPr="00E44AB6">
        <w:rPr>
          <w:bCs/>
          <w:sz w:val="20"/>
          <w:szCs w:val="20"/>
        </w:rPr>
        <w:t>munkamenettel kell befejezni.</w:t>
      </w:r>
      <w:r w:rsidR="00E44AB6" w:rsidRPr="00E44AB6">
        <w:rPr>
          <w:b/>
          <w:bCs/>
          <w:sz w:val="20"/>
          <w:szCs w:val="20"/>
        </w:rPr>
        <w:t xml:space="preserve"> </w:t>
      </w:r>
      <w:r w:rsidR="00353847" w:rsidRPr="007F728A">
        <w:rPr>
          <w:b/>
          <w:sz w:val="20"/>
          <w:szCs w:val="20"/>
        </w:rPr>
        <w:t>Dörzsölt vakolatok:</w:t>
      </w:r>
      <w:r w:rsidR="00353847" w:rsidRPr="00353847">
        <w:rPr>
          <w:bCs/>
          <w:sz w:val="20"/>
          <w:szCs w:val="20"/>
        </w:rPr>
        <w:t xml:space="preserve"> a vakolat felhordását szemcsevastagságban, rozsdamentes glettva</w:t>
      </w:r>
      <w:r w:rsidR="007F728A">
        <w:rPr>
          <w:bCs/>
          <w:sz w:val="20"/>
          <w:szCs w:val="20"/>
        </w:rPr>
        <w:t>s</w:t>
      </w:r>
      <w:r w:rsidR="00353847" w:rsidRPr="00353847">
        <w:rPr>
          <w:bCs/>
          <w:sz w:val="20"/>
          <w:szCs w:val="20"/>
        </w:rPr>
        <w:t>sal végezzük. Eldolgozását kemény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 xml:space="preserve">műanyag simítóval körkörösen, vízszintesen, vagy függőlegesen végezzük. </w:t>
      </w:r>
      <w:r w:rsidR="00353847" w:rsidRPr="007F728A">
        <w:rPr>
          <w:b/>
          <w:sz w:val="20"/>
          <w:szCs w:val="20"/>
        </w:rPr>
        <w:t>Kapart vakolatok:</w:t>
      </w:r>
      <w:r w:rsidR="00353847" w:rsidRPr="00353847">
        <w:rPr>
          <w:bCs/>
          <w:sz w:val="20"/>
          <w:szCs w:val="20"/>
        </w:rPr>
        <w:t xml:space="preserve"> a vakolat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>felhordását szemcsevastagságban, rozsdamentes glettvassal végezzük. Eldolgozását kemény műanyag simítóval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 xml:space="preserve">körkörösen végezzük. </w:t>
      </w:r>
    </w:p>
    <w:p w14:paraId="58BA6192" w14:textId="77777777" w:rsidR="00D16F84" w:rsidRPr="00D16F84" w:rsidRDefault="00F2118D" w:rsidP="001E454C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1E454C" w:rsidRPr="001E454C">
        <w:rPr>
          <w:bCs/>
          <w:sz w:val="20"/>
          <w:szCs w:val="20"/>
        </w:rPr>
        <w:t>A rétegvastagság, hőmérséklet és a páratartalom befolyásolja a száradási időt. Magas páratartalom és alacsony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hőmérséklet késlelteti, magas hőmérséklet gyorsítja a kötést és a szilárdulást. Kérjük, hogy a tájékoztatóban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leírtakat gondosan olvassák át, munkavégzés közben vegyék figyelembe, mert a gyártó csak a technológiai előírásoknak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megfelelően, szakember által, az előírt jó minőségű felületre felhordott termékre vállal garanciát! Feltétlenül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tartsák be az idevonatkozó szakmai előírásokat.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Felhordás előtt a színt ellenőrizzék, mert felhordás után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színreklamációt nem áll módunkban elfogadni. Kérjük, hogy a dekoratív védő vakolattal ellátni kívánt felületeket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gondosan mérjék fel, s a szükséges mennyiséget egy megrendelésben adják le, mert a pótrendelésből származó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termék színhatásában eltérhet. A színkatalógusban lévő színek tájékoztató jellegűek, a különböző termékek (falfestékek,</w:t>
      </w:r>
      <w:r w:rsidR="001E454C">
        <w:rPr>
          <w:bCs/>
          <w:sz w:val="20"/>
          <w:szCs w:val="20"/>
        </w:rPr>
        <w:t xml:space="preserve"> </w:t>
      </w:r>
      <w:r w:rsidR="001E454C" w:rsidRPr="001E454C">
        <w:rPr>
          <w:bCs/>
          <w:sz w:val="20"/>
          <w:szCs w:val="20"/>
        </w:rPr>
        <w:t>díszvakolatok) között színeltérés lehetséges. A termék felhasználása szakértelmet igényel!</w:t>
      </w:r>
    </w:p>
    <w:p w14:paraId="013E0BE3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445AC1E1" w14:textId="77777777" w:rsidR="007F728A" w:rsidRDefault="004D7353" w:rsidP="007F728A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7F728A" w:rsidRPr="007F728A">
        <w:rPr>
          <w:bCs/>
          <w:sz w:val="20"/>
          <w:szCs w:val="20"/>
        </w:rPr>
        <w:t xml:space="preserve">MSZ EN </w:t>
      </w:r>
      <w:r w:rsidR="007E4366">
        <w:rPr>
          <w:bCs/>
          <w:sz w:val="20"/>
          <w:szCs w:val="20"/>
        </w:rPr>
        <w:t>998-1</w:t>
      </w:r>
      <w:r w:rsidR="00253EF3">
        <w:rPr>
          <w:bCs/>
          <w:sz w:val="20"/>
          <w:szCs w:val="20"/>
        </w:rPr>
        <w:t>:2007.</w:t>
      </w:r>
    </w:p>
    <w:p w14:paraId="68CCBA57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0C6EBD9A" w14:textId="77777777" w:rsidTr="0087167D">
        <w:tc>
          <w:tcPr>
            <w:tcW w:w="2113" w:type="dxa"/>
          </w:tcPr>
          <w:p w14:paraId="11158C9A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2BFA021" w14:textId="77777777" w:rsidR="0087167D" w:rsidRPr="00C147CA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Kapart 1,5mm:</w:t>
            </w:r>
            <w:r w:rsidR="00A7237A">
              <w:rPr>
                <w:bCs/>
                <w:sz w:val="20"/>
                <w:szCs w:val="20"/>
              </w:rPr>
              <w:t xml:space="preserve"> </w:t>
            </w:r>
            <w:r w:rsidR="00D82B96">
              <w:rPr>
                <w:bCs/>
                <w:sz w:val="20"/>
                <w:szCs w:val="20"/>
              </w:rPr>
              <w:t xml:space="preserve">~ </w:t>
            </w:r>
            <w:r>
              <w:rPr>
                <w:bCs/>
                <w:sz w:val="20"/>
                <w:szCs w:val="20"/>
              </w:rPr>
              <w:t>2,5</w:t>
            </w:r>
            <w:r w:rsidR="0087167D" w:rsidRPr="00C147CA">
              <w:rPr>
                <w:bCs/>
                <w:sz w:val="20"/>
                <w:szCs w:val="20"/>
              </w:rPr>
              <w:t xml:space="preserve"> </w:t>
            </w:r>
            <w:r w:rsidR="00354DF5">
              <w:rPr>
                <w:bCs/>
                <w:sz w:val="20"/>
                <w:szCs w:val="20"/>
              </w:rPr>
              <w:t>kg</w:t>
            </w:r>
            <w:r w:rsidR="00B16E1E">
              <w:rPr>
                <w:bCs/>
                <w:sz w:val="20"/>
                <w:szCs w:val="20"/>
              </w:rPr>
              <w:t>/m</w:t>
            </w:r>
            <w:r w:rsidR="00B16E1E">
              <w:rPr>
                <w:bCs/>
                <w:sz w:val="20"/>
                <w:szCs w:val="20"/>
                <w:vertAlign w:val="superscript"/>
              </w:rPr>
              <w:t>2</w:t>
            </w:r>
            <w:r w:rsidR="007E4366">
              <w:rPr>
                <w:bCs/>
                <w:sz w:val="20"/>
                <w:szCs w:val="20"/>
              </w:rPr>
              <w:t>.</w:t>
            </w:r>
            <w:r w:rsidR="0087167D" w:rsidRPr="00C147CA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Dörzsölt 2,0mm: ~2,8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br/>
            </w:r>
            <w:r w:rsidR="0087167D" w:rsidRPr="00C147CA">
              <w:rPr>
                <w:bCs/>
                <w:sz w:val="20"/>
                <w:szCs w:val="20"/>
              </w:rPr>
              <w:t>Az anyagigény tájékoztató jellegű, kis mértékben eltérhet a megadott mennyiségtől, a munkavégzési technológiától és az alaptól függően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CD645F5" w14:textId="77777777" w:rsidTr="0087167D">
        <w:tc>
          <w:tcPr>
            <w:tcW w:w="2113" w:type="dxa"/>
          </w:tcPr>
          <w:p w14:paraId="0F6C657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Hígítás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C7E1AC8" w14:textId="77777777" w:rsidR="0087167D" w:rsidRPr="001302E6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~7 l víz 1 zsák/25 kg díszvakolathoz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C001AFA" w14:textId="77777777" w:rsidTr="0087167D">
        <w:tc>
          <w:tcPr>
            <w:tcW w:w="2113" w:type="dxa"/>
          </w:tcPr>
          <w:p w14:paraId="63469B5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lastRenderedPageBreak/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6C19865" w14:textId="77777777" w:rsidR="0087167D" w:rsidRPr="00C147CA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rozsdamentes glettvas, kemény műanyag simító.</w:t>
            </w:r>
          </w:p>
        </w:tc>
      </w:tr>
      <w:tr w:rsidR="00C714D8" w14:paraId="62AC8CFB" w14:textId="77777777" w:rsidTr="0087167D">
        <w:tc>
          <w:tcPr>
            <w:tcW w:w="2113" w:type="dxa"/>
          </w:tcPr>
          <w:p w14:paraId="5B17E32D" w14:textId="77777777" w:rsidR="00C714D8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Struktúrák, szemcseméret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E732704" w14:textId="77777777" w:rsidR="00C714D8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Kapart:1,5mm. Dörzsölt: 2,0 mm.</w:t>
            </w:r>
          </w:p>
        </w:tc>
      </w:tr>
      <w:tr w:rsidR="00F3053A" w14:paraId="212B8C3A" w14:textId="77777777" w:rsidTr="0087167D">
        <w:tc>
          <w:tcPr>
            <w:tcW w:w="2113" w:type="dxa"/>
          </w:tcPr>
          <w:p w14:paraId="10A972CC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Színválaszték:</w:t>
            </w:r>
          </w:p>
        </w:tc>
        <w:tc>
          <w:tcPr>
            <w:tcW w:w="5499" w:type="dxa"/>
          </w:tcPr>
          <w:p w14:paraId="4FA5A804" w14:textId="77777777" w:rsidR="00F3053A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Fehér.</w:t>
            </w:r>
          </w:p>
        </w:tc>
      </w:tr>
      <w:tr w:rsidR="007E4366" w14:paraId="008909E5" w14:textId="77777777" w:rsidTr="0087167D">
        <w:tc>
          <w:tcPr>
            <w:tcW w:w="2113" w:type="dxa"/>
          </w:tcPr>
          <w:p w14:paraId="1EAF60B1" w14:textId="77777777" w:rsidR="007E4366" w:rsidRDefault="007E4366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Színezhetőség</w:t>
            </w:r>
          </w:p>
        </w:tc>
        <w:tc>
          <w:tcPr>
            <w:tcW w:w="5499" w:type="dxa"/>
          </w:tcPr>
          <w:p w14:paraId="491D350D" w14:textId="77777777" w:rsidR="007E4366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Anyagában nem színezhető, átfesthető.</w:t>
            </w:r>
          </w:p>
        </w:tc>
      </w:tr>
      <w:tr w:rsidR="0087167D" w14:paraId="3787B0FB" w14:textId="77777777" w:rsidTr="0087167D">
        <w:tc>
          <w:tcPr>
            <w:tcW w:w="2113" w:type="dxa"/>
          </w:tcPr>
          <w:p w14:paraId="244D455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3693E4C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Kül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276DFE2" w14:textId="77777777" w:rsidTr="0087167D">
        <w:tc>
          <w:tcPr>
            <w:tcW w:w="2113" w:type="dxa"/>
          </w:tcPr>
          <w:p w14:paraId="6B9D545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DBA630F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9A5FA0F" w14:textId="77777777" w:rsidTr="0087167D">
        <w:tc>
          <w:tcPr>
            <w:tcW w:w="2113" w:type="dxa"/>
          </w:tcPr>
          <w:p w14:paraId="6577CC19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FDDC39B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EC4DBB1" w14:textId="77777777" w:rsidTr="0087167D">
        <w:tc>
          <w:tcPr>
            <w:tcW w:w="2113" w:type="dxa"/>
          </w:tcPr>
          <w:p w14:paraId="2F76E8B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FCB8BF3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F3053A">
              <w:rPr>
                <w:bCs/>
                <w:sz w:val="20"/>
                <w:szCs w:val="20"/>
              </w:rPr>
              <w:t>1</w:t>
            </w:r>
            <w:r w:rsidR="007E4366">
              <w:rPr>
                <w:bCs/>
                <w:sz w:val="20"/>
                <w:szCs w:val="20"/>
              </w:rPr>
              <w:t>2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A3BA796" w14:textId="77777777" w:rsidTr="0087167D">
        <w:tc>
          <w:tcPr>
            <w:tcW w:w="2113" w:type="dxa"/>
          </w:tcPr>
          <w:p w14:paraId="212CFD3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Porszáradás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5FB7170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7E4366">
              <w:rPr>
                <w:bCs/>
                <w:sz w:val="20"/>
                <w:szCs w:val="20"/>
              </w:rPr>
              <w:t>4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D24EBBE" w14:textId="77777777" w:rsidTr="0087167D">
        <w:tc>
          <w:tcPr>
            <w:tcW w:w="2113" w:type="dxa"/>
          </w:tcPr>
          <w:p w14:paraId="4D98ED6C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ED93075" w14:textId="77777777" w:rsidR="0087167D" w:rsidRPr="00B16E1E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óra. Figyelem! Felületfestés esetén a struktúra megváltozik.</w:t>
            </w:r>
          </w:p>
        </w:tc>
      </w:tr>
      <w:tr w:rsidR="00F3053A" w14:paraId="755FFFB5" w14:textId="77777777" w:rsidTr="0087167D">
        <w:tc>
          <w:tcPr>
            <w:tcW w:w="2113" w:type="dxa"/>
          </w:tcPr>
          <w:p w14:paraId="3C74BFF3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Tisztíthatóság:</w:t>
            </w:r>
          </w:p>
        </w:tc>
        <w:tc>
          <w:tcPr>
            <w:tcW w:w="5499" w:type="dxa"/>
          </w:tcPr>
          <w:p w14:paraId="65F4A4B7" w14:textId="77777777" w:rsidR="00F3053A" w:rsidRDefault="00F3053A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finom szőrű kefével és tiszta vízzel tisztítható. Kerülje mindenféle mosó- és tisztítószer használatát!</w:t>
            </w:r>
          </w:p>
        </w:tc>
      </w:tr>
      <w:tr w:rsidR="0087167D" w14:paraId="3AF5C454" w14:textId="77777777" w:rsidTr="0087167D">
        <w:tc>
          <w:tcPr>
            <w:tcW w:w="2113" w:type="dxa"/>
          </w:tcPr>
          <w:p w14:paraId="7EE1ACE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2B3E8C6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0179A08A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32106F54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A7237A">
        <w:rPr>
          <w:bCs/>
          <w:sz w:val="20"/>
          <w:szCs w:val="20"/>
        </w:rPr>
        <w:t>, papírzsákban</w:t>
      </w:r>
      <w:r w:rsidR="00A60DE7" w:rsidRPr="00A60DE7">
        <w:rPr>
          <w:bCs/>
          <w:sz w:val="20"/>
          <w:szCs w:val="20"/>
        </w:rPr>
        <w:t>.</w:t>
      </w:r>
    </w:p>
    <w:p w14:paraId="3B8BAEE7" w14:textId="4A029078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292E5E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A98"/>
    <w:rsid w:val="0006107A"/>
    <w:rsid w:val="00064836"/>
    <w:rsid w:val="00085BC8"/>
    <w:rsid w:val="000B6300"/>
    <w:rsid w:val="000D4B02"/>
    <w:rsid w:val="000E4CB0"/>
    <w:rsid w:val="000F5E1F"/>
    <w:rsid w:val="001302E6"/>
    <w:rsid w:val="00137067"/>
    <w:rsid w:val="00181BF7"/>
    <w:rsid w:val="001E454C"/>
    <w:rsid w:val="0021164E"/>
    <w:rsid w:val="00222F1A"/>
    <w:rsid w:val="0023213C"/>
    <w:rsid w:val="00253EF3"/>
    <w:rsid w:val="00283562"/>
    <w:rsid w:val="00292E5E"/>
    <w:rsid w:val="00297FBE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525ED4"/>
    <w:rsid w:val="00574048"/>
    <w:rsid w:val="005862CF"/>
    <w:rsid w:val="005B5326"/>
    <w:rsid w:val="005C4000"/>
    <w:rsid w:val="005F2044"/>
    <w:rsid w:val="005F3FAF"/>
    <w:rsid w:val="00673522"/>
    <w:rsid w:val="0067478F"/>
    <w:rsid w:val="006B763F"/>
    <w:rsid w:val="006C5B52"/>
    <w:rsid w:val="006F254D"/>
    <w:rsid w:val="00733C76"/>
    <w:rsid w:val="0076535A"/>
    <w:rsid w:val="00770A40"/>
    <w:rsid w:val="00790E9B"/>
    <w:rsid w:val="007B38F6"/>
    <w:rsid w:val="007E4366"/>
    <w:rsid w:val="007F728A"/>
    <w:rsid w:val="00813F24"/>
    <w:rsid w:val="0081559A"/>
    <w:rsid w:val="008438E7"/>
    <w:rsid w:val="0087167D"/>
    <w:rsid w:val="00896E63"/>
    <w:rsid w:val="008D75E1"/>
    <w:rsid w:val="00943CBD"/>
    <w:rsid w:val="00957182"/>
    <w:rsid w:val="00994F74"/>
    <w:rsid w:val="009C56B9"/>
    <w:rsid w:val="00A00774"/>
    <w:rsid w:val="00A60DE7"/>
    <w:rsid w:val="00A701B5"/>
    <w:rsid w:val="00A7237A"/>
    <w:rsid w:val="00AD2B2D"/>
    <w:rsid w:val="00AD668C"/>
    <w:rsid w:val="00B058F5"/>
    <w:rsid w:val="00B16E1E"/>
    <w:rsid w:val="00B41C6E"/>
    <w:rsid w:val="00B728A8"/>
    <w:rsid w:val="00B83295"/>
    <w:rsid w:val="00BA0121"/>
    <w:rsid w:val="00BD3ADC"/>
    <w:rsid w:val="00BE60CC"/>
    <w:rsid w:val="00BF7DA2"/>
    <w:rsid w:val="00C147CA"/>
    <w:rsid w:val="00C339B7"/>
    <w:rsid w:val="00C373CA"/>
    <w:rsid w:val="00C56233"/>
    <w:rsid w:val="00C714D8"/>
    <w:rsid w:val="00C74D3F"/>
    <w:rsid w:val="00D0081E"/>
    <w:rsid w:val="00D16F84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E44AB6"/>
    <w:rsid w:val="00E926C6"/>
    <w:rsid w:val="00EE14AF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6E5C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t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620A-5510-4F71-BB80-BFB9459D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9</cp:revision>
  <cp:lastPrinted>2017-02-20T07:48:00Z</cp:lastPrinted>
  <dcterms:created xsi:type="dcterms:W3CDTF">2021-02-22T10:50:00Z</dcterms:created>
  <dcterms:modified xsi:type="dcterms:W3CDTF">2022-08-26T10:58:00Z</dcterms:modified>
</cp:coreProperties>
</file>