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1607" w14:textId="77777777" w:rsidR="004178B3" w:rsidRDefault="005862CF" w:rsidP="004178B3">
      <w:pPr>
        <w:ind w:left="2552" w:hanging="2552"/>
        <w:rPr>
          <w:b/>
        </w:rPr>
      </w:pPr>
      <w:r w:rsidRPr="005862CF">
        <w:rPr>
          <w:b/>
        </w:rPr>
        <w:t>TERMÉKNÉV</w:t>
      </w:r>
      <w:r w:rsidR="004178B3">
        <w:rPr>
          <w:b/>
        </w:rPr>
        <w:tab/>
      </w:r>
      <w:r w:rsidR="00486F39">
        <w:rPr>
          <w:b/>
        </w:rPr>
        <w:t>MINERAL</w:t>
      </w:r>
      <w:r w:rsidR="00481FE7">
        <w:rPr>
          <w:b/>
        </w:rPr>
        <w:t xml:space="preserve"> </w:t>
      </w:r>
      <w:r w:rsidR="00486F39">
        <w:rPr>
          <w:b/>
        </w:rPr>
        <w:t>K</w:t>
      </w:r>
      <w:r w:rsidR="00481FE7">
        <w:rPr>
          <w:b/>
        </w:rPr>
        <w:t>őzetgyapot</w:t>
      </w:r>
      <w:r w:rsidR="00F14590">
        <w:rPr>
          <w:b/>
        </w:rPr>
        <w:t xml:space="preserve"> rendszerragasztó</w:t>
      </w:r>
    </w:p>
    <w:p w14:paraId="117BCECE" w14:textId="77777777" w:rsidR="00F14590" w:rsidRDefault="005862CF" w:rsidP="00F14590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 w:rsidRPr="00EE14AF">
        <w:rPr>
          <w:b/>
          <w:sz w:val="20"/>
          <w:szCs w:val="20"/>
        </w:rPr>
        <w:t>LEÍRÁS/ANYAGÖSSZETÉTEL</w:t>
      </w:r>
      <w:r w:rsidRPr="00EE14AF">
        <w:rPr>
          <w:b/>
          <w:sz w:val="20"/>
          <w:szCs w:val="20"/>
        </w:rPr>
        <w:tab/>
      </w:r>
      <w:r w:rsidR="00F14590" w:rsidRPr="00F14590">
        <w:rPr>
          <w:bCs/>
          <w:sz w:val="20"/>
          <w:szCs w:val="20"/>
        </w:rPr>
        <w:t>Gyárilag előkevert, por alakú, szálerősített, cement és műgyantakötésű, szürke színű ragasztó- és glettelőtapasz,</w:t>
      </w:r>
      <w:r w:rsidR="00F14590">
        <w:rPr>
          <w:bCs/>
          <w:sz w:val="20"/>
          <w:szCs w:val="20"/>
        </w:rPr>
        <w:t xml:space="preserve"> </w:t>
      </w:r>
      <w:r w:rsidR="00F14590" w:rsidRPr="00F14590">
        <w:rPr>
          <w:bCs/>
          <w:sz w:val="20"/>
          <w:szCs w:val="20"/>
        </w:rPr>
        <w:t xml:space="preserve">amely könnyen feldolgozható, gazdaságos, jól kenhető, erős, repedésmentes felületet képez </w:t>
      </w:r>
      <w:r w:rsidR="00433956">
        <w:rPr>
          <w:bCs/>
          <w:sz w:val="20"/>
          <w:szCs w:val="20"/>
        </w:rPr>
        <w:t>a kőzetgyapot</w:t>
      </w:r>
      <w:r w:rsidR="00F14590" w:rsidRPr="00F14590">
        <w:rPr>
          <w:bCs/>
          <w:sz w:val="20"/>
          <w:szCs w:val="20"/>
        </w:rPr>
        <w:t xml:space="preserve"> homlokzati</w:t>
      </w:r>
      <w:r w:rsidR="00F14590">
        <w:rPr>
          <w:bCs/>
          <w:sz w:val="20"/>
          <w:szCs w:val="20"/>
        </w:rPr>
        <w:t xml:space="preserve"> </w:t>
      </w:r>
      <w:r w:rsidR="00F14590" w:rsidRPr="00F14590">
        <w:rPr>
          <w:bCs/>
          <w:sz w:val="20"/>
          <w:szCs w:val="20"/>
        </w:rPr>
        <w:t>hőszigetelő rendszereken.</w:t>
      </w:r>
    </w:p>
    <w:p w14:paraId="55B97A85" w14:textId="15EA668C" w:rsidR="00BE60CC" w:rsidRDefault="005862CF" w:rsidP="00F14590">
      <w:pPr>
        <w:spacing w:line="240" w:lineRule="auto"/>
        <w:ind w:left="2552" w:hanging="2552"/>
        <w:jc w:val="both"/>
        <w:rPr>
          <w:b/>
          <w:bCs/>
          <w:sz w:val="20"/>
          <w:szCs w:val="20"/>
        </w:rPr>
      </w:pPr>
      <w:r w:rsidRPr="00EE14AF">
        <w:rPr>
          <w:b/>
          <w:sz w:val="20"/>
          <w:szCs w:val="20"/>
        </w:rPr>
        <w:t>ALKALMAZÁSI TERÜLET</w:t>
      </w:r>
      <w:r w:rsidRPr="00EE14AF">
        <w:rPr>
          <w:b/>
          <w:sz w:val="20"/>
          <w:szCs w:val="20"/>
        </w:rPr>
        <w:tab/>
      </w:r>
      <w:r w:rsidR="00F14590" w:rsidRPr="00F14590">
        <w:rPr>
          <w:bCs/>
          <w:sz w:val="20"/>
          <w:szCs w:val="20"/>
        </w:rPr>
        <w:t xml:space="preserve">A </w:t>
      </w:r>
      <w:r w:rsidR="00433956">
        <w:rPr>
          <w:bCs/>
          <w:sz w:val="20"/>
          <w:szCs w:val="20"/>
        </w:rPr>
        <w:t>MINERA</w:t>
      </w:r>
      <w:r w:rsidR="00F14590" w:rsidRPr="00F14590">
        <w:rPr>
          <w:bCs/>
          <w:sz w:val="20"/>
          <w:szCs w:val="20"/>
        </w:rPr>
        <w:t xml:space="preserve"> rendszerragasztó alkalmas régi és új épületek</w:t>
      </w:r>
      <w:r w:rsidR="00433956">
        <w:rPr>
          <w:bCs/>
          <w:sz w:val="20"/>
          <w:szCs w:val="20"/>
        </w:rPr>
        <w:t xml:space="preserve"> kőzetgyapot lemezeinek,</w:t>
      </w:r>
      <w:r w:rsidR="00F14590" w:rsidRPr="00F14590">
        <w:rPr>
          <w:bCs/>
          <w:sz w:val="20"/>
          <w:szCs w:val="20"/>
        </w:rPr>
        <w:t xml:space="preserve"> extrudált (XPS)</w:t>
      </w:r>
      <w:r w:rsidR="00F14590">
        <w:rPr>
          <w:bCs/>
          <w:sz w:val="20"/>
          <w:szCs w:val="20"/>
        </w:rPr>
        <w:t>, expandált (EPS)</w:t>
      </w:r>
      <w:r w:rsidR="00F14590" w:rsidRPr="00F14590">
        <w:rPr>
          <w:bCs/>
          <w:sz w:val="20"/>
          <w:szCs w:val="20"/>
        </w:rPr>
        <w:t xml:space="preserve"> lábazati és expandált</w:t>
      </w:r>
      <w:r w:rsidR="00F14590">
        <w:rPr>
          <w:bCs/>
          <w:sz w:val="20"/>
          <w:szCs w:val="20"/>
        </w:rPr>
        <w:t xml:space="preserve"> </w:t>
      </w:r>
      <w:r w:rsidR="00F14590" w:rsidRPr="00F14590">
        <w:rPr>
          <w:bCs/>
          <w:sz w:val="20"/>
          <w:szCs w:val="20"/>
        </w:rPr>
        <w:t xml:space="preserve">(EPS) </w:t>
      </w:r>
      <w:r w:rsidR="007C2E13" w:rsidRPr="00F14590">
        <w:rPr>
          <w:bCs/>
          <w:sz w:val="20"/>
          <w:szCs w:val="20"/>
        </w:rPr>
        <w:t>homlokzat</w:t>
      </w:r>
      <w:r w:rsidR="00433956">
        <w:rPr>
          <w:bCs/>
          <w:sz w:val="20"/>
          <w:szCs w:val="20"/>
        </w:rPr>
        <w:t>i</w:t>
      </w:r>
      <w:r w:rsidR="00F14590" w:rsidRPr="00F14590">
        <w:rPr>
          <w:bCs/>
          <w:sz w:val="20"/>
          <w:szCs w:val="20"/>
        </w:rPr>
        <w:t xml:space="preserve"> polisztirol alapú hőszigetelő lemezeinek ragasztására, és üvegszövet háló</w:t>
      </w:r>
      <w:r w:rsidR="00F14590">
        <w:rPr>
          <w:bCs/>
          <w:sz w:val="20"/>
          <w:szCs w:val="20"/>
        </w:rPr>
        <w:t xml:space="preserve"> </w:t>
      </w:r>
      <w:r w:rsidR="00F14590" w:rsidRPr="00F14590">
        <w:rPr>
          <w:bCs/>
          <w:sz w:val="20"/>
          <w:szCs w:val="20"/>
        </w:rPr>
        <w:t xml:space="preserve">beágyazására, glettelésére </w:t>
      </w:r>
      <w:proofErr w:type="spellStart"/>
      <w:r w:rsidR="00F14590" w:rsidRPr="00F14590">
        <w:rPr>
          <w:bCs/>
          <w:sz w:val="20"/>
          <w:szCs w:val="20"/>
        </w:rPr>
        <w:t>kül</w:t>
      </w:r>
      <w:proofErr w:type="spellEnd"/>
      <w:r w:rsidR="00F14590" w:rsidRPr="00F14590">
        <w:rPr>
          <w:bCs/>
          <w:sz w:val="20"/>
          <w:szCs w:val="20"/>
        </w:rPr>
        <w:t xml:space="preserve">- és </w:t>
      </w:r>
      <w:proofErr w:type="spellStart"/>
      <w:r w:rsidR="00F14590" w:rsidRPr="00F14590">
        <w:rPr>
          <w:bCs/>
          <w:sz w:val="20"/>
          <w:szCs w:val="20"/>
        </w:rPr>
        <w:t>beltérben</w:t>
      </w:r>
      <w:proofErr w:type="spellEnd"/>
      <w:r w:rsidR="00F14590" w:rsidRPr="00F14590">
        <w:rPr>
          <w:bCs/>
          <w:sz w:val="20"/>
          <w:szCs w:val="20"/>
        </w:rPr>
        <w:t>.</w:t>
      </w:r>
    </w:p>
    <w:p w14:paraId="479E174F" w14:textId="42D68286" w:rsidR="00F14590" w:rsidRDefault="00017660" w:rsidP="00F14590">
      <w:pPr>
        <w:spacing w:line="240" w:lineRule="auto"/>
        <w:ind w:left="2552" w:hanging="2552"/>
        <w:jc w:val="both"/>
        <w:rPr>
          <w:sz w:val="20"/>
          <w:szCs w:val="20"/>
        </w:rPr>
      </w:pPr>
      <w:r w:rsidRPr="00EE14AF">
        <w:rPr>
          <w:b/>
          <w:sz w:val="20"/>
          <w:szCs w:val="20"/>
        </w:rPr>
        <w:t>ALAPFELÜLET JELLEMZŐI</w:t>
      </w:r>
      <w:r w:rsidRPr="00EE14AF">
        <w:rPr>
          <w:b/>
          <w:sz w:val="20"/>
          <w:szCs w:val="20"/>
        </w:rPr>
        <w:tab/>
      </w:r>
      <w:r w:rsidR="00F14590" w:rsidRPr="00F14590">
        <w:rPr>
          <w:b/>
          <w:bCs/>
          <w:sz w:val="20"/>
          <w:szCs w:val="20"/>
        </w:rPr>
        <w:t>Ragasztás esetén:</w:t>
      </w:r>
      <w:r w:rsidR="00F14590" w:rsidRPr="00F14590">
        <w:rPr>
          <w:sz w:val="20"/>
          <w:szCs w:val="20"/>
        </w:rPr>
        <w:t xml:space="preserve"> az alapfelület és a </w:t>
      </w:r>
      <w:r w:rsidR="005F6CFE">
        <w:rPr>
          <w:sz w:val="20"/>
          <w:szCs w:val="20"/>
        </w:rPr>
        <w:t>kőzetgyapot</w:t>
      </w:r>
      <w:r w:rsidR="00F14590" w:rsidRPr="00F14590">
        <w:rPr>
          <w:sz w:val="20"/>
          <w:szCs w:val="20"/>
        </w:rPr>
        <w:t xml:space="preserve"> lemez is legyen szilárd, száraz, mozgás-, zsugorodás-, por- és</w:t>
      </w:r>
      <w:r w:rsidR="00F14590">
        <w:rPr>
          <w:sz w:val="20"/>
          <w:szCs w:val="20"/>
        </w:rPr>
        <w:t xml:space="preserve"> </w:t>
      </w:r>
      <w:r w:rsidR="00F14590" w:rsidRPr="00F14590">
        <w:rPr>
          <w:sz w:val="20"/>
          <w:szCs w:val="20"/>
        </w:rPr>
        <w:t>mindenféle leválasztó szertől mentes. Az alapfelület lehet ásványi alapú vakolat, beton, tégla vagy pórusbeton</w:t>
      </w:r>
      <w:r w:rsidR="00F14590">
        <w:rPr>
          <w:sz w:val="20"/>
          <w:szCs w:val="20"/>
        </w:rPr>
        <w:t xml:space="preserve"> </w:t>
      </w:r>
      <w:r w:rsidR="00F14590" w:rsidRPr="00F14590">
        <w:rPr>
          <w:sz w:val="20"/>
          <w:szCs w:val="20"/>
        </w:rPr>
        <w:t>felület. Nagy nedvszívású alapfelület (kőpor, pórusbeton) esetén szükséges a GROUND univerzális mélyalapozó</w:t>
      </w:r>
      <w:r w:rsidR="00F14590">
        <w:rPr>
          <w:sz w:val="20"/>
          <w:szCs w:val="20"/>
        </w:rPr>
        <w:t xml:space="preserve"> </w:t>
      </w:r>
      <w:r w:rsidR="00F14590" w:rsidRPr="00F14590">
        <w:rPr>
          <w:sz w:val="20"/>
          <w:szCs w:val="20"/>
        </w:rPr>
        <w:t>használata a megfelelő tapadás elősegítésére</w:t>
      </w:r>
      <w:r w:rsidR="007C2E13">
        <w:rPr>
          <w:sz w:val="20"/>
          <w:szCs w:val="20"/>
        </w:rPr>
        <w:t xml:space="preserve">. </w:t>
      </w:r>
      <w:r w:rsidR="00F14590" w:rsidRPr="00F14590">
        <w:rPr>
          <w:sz w:val="20"/>
          <w:szCs w:val="20"/>
        </w:rPr>
        <w:t>A GROUND univerzális mélyalapozóról részletes</w:t>
      </w:r>
      <w:r w:rsidR="00F14590">
        <w:rPr>
          <w:sz w:val="20"/>
          <w:szCs w:val="20"/>
        </w:rPr>
        <w:t xml:space="preserve"> </w:t>
      </w:r>
      <w:r w:rsidR="00F14590" w:rsidRPr="00F14590">
        <w:rPr>
          <w:sz w:val="20"/>
          <w:szCs w:val="20"/>
        </w:rPr>
        <w:t xml:space="preserve">információt talál a </w:t>
      </w:r>
      <w:hyperlink r:id="rId6" w:history="1">
        <w:r w:rsidR="00486F39" w:rsidRPr="002E3CD1">
          <w:rPr>
            <w:rStyle w:val="Hiperhivatkozs"/>
            <w:sz w:val="20"/>
            <w:szCs w:val="20"/>
          </w:rPr>
          <w:t>www.meton.hu</w:t>
        </w:r>
      </w:hyperlink>
      <w:r w:rsidR="007C2E13">
        <w:rPr>
          <w:sz w:val="20"/>
          <w:szCs w:val="20"/>
        </w:rPr>
        <w:t xml:space="preserve"> weboldalon</w:t>
      </w:r>
      <w:r w:rsidR="00F14590" w:rsidRPr="00F14590">
        <w:rPr>
          <w:sz w:val="20"/>
          <w:szCs w:val="20"/>
        </w:rPr>
        <w:t>.</w:t>
      </w:r>
    </w:p>
    <w:p w14:paraId="16F1071F" w14:textId="77777777" w:rsidR="0067478F" w:rsidRPr="00673522" w:rsidRDefault="00F14590" w:rsidP="00F14590">
      <w:pPr>
        <w:spacing w:line="240" w:lineRule="auto"/>
        <w:ind w:left="2552"/>
        <w:jc w:val="both"/>
        <w:rPr>
          <w:sz w:val="20"/>
          <w:szCs w:val="20"/>
        </w:rPr>
      </w:pPr>
      <w:r w:rsidRPr="00F14590">
        <w:rPr>
          <w:b/>
          <w:bCs/>
          <w:sz w:val="20"/>
          <w:szCs w:val="20"/>
        </w:rPr>
        <w:t>Glettelés esetén:</w:t>
      </w:r>
      <w:r w:rsidRPr="00F14590">
        <w:rPr>
          <w:sz w:val="20"/>
          <w:szCs w:val="20"/>
        </w:rPr>
        <w:t xml:space="preserve"> a már </w:t>
      </w:r>
      <w:proofErr w:type="spellStart"/>
      <w:r w:rsidRPr="00F14590">
        <w:rPr>
          <w:sz w:val="20"/>
          <w:szCs w:val="20"/>
        </w:rPr>
        <w:t>dűbelezett</w:t>
      </w:r>
      <w:proofErr w:type="spellEnd"/>
      <w:r w:rsidRPr="00F14590">
        <w:rPr>
          <w:sz w:val="20"/>
          <w:szCs w:val="20"/>
        </w:rPr>
        <w:t xml:space="preserve"> felület legyen sík, száraz és pormentes. A nagyobb nyílások</w:t>
      </w:r>
      <w:r>
        <w:rPr>
          <w:sz w:val="20"/>
          <w:szCs w:val="20"/>
        </w:rPr>
        <w:t xml:space="preserve"> </w:t>
      </w:r>
      <w:r w:rsidRPr="00F14590">
        <w:rPr>
          <w:sz w:val="20"/>
          <w:szCs w:val="20"/>
        </w:rPr>
        <w:t xml:space="preserve">legyenek PUR habbal kitöltöttek. A mélyre ütött </w:t>
      </w:r>
      <w:proofErr w:type="spellStart"/>
      <w:r w:rsidRPr="00F14590">
        <w:rPr>
          <w:sz w:val="20"/>
          <w:szCs w:val="20"/>
        </w:rPr>
        <w:t>dűbelek</w:t>
      </w:r>
      <w:proofErr w:type="spellEnd"/>
      <w:r w:rsidRPr="00F14590">
        <w:rPr>
          <w:sz w:val="20"/>
          <w:szCs w:val="20"/>
        </w:rPr>
        <w:t xml:space="preserve"> felületénél kerüljük a többlet ragasztótapasz felhordását,</w:t>
      </w:r>
      <w:r>
        <w:rPr>
          <w:sz w:val="20"/>
          <w:szCs w:val="20"/>
        </w:rPr>
        <w:t xml:space="preserve"> </w:t>
      </w:r>
      <w:r w:rsidRPr="00F14590">
        <w:rPr>
          <w:sz w:val="20"/>
          <w:szCs w:val="20"/>
        </w:rPr>
        <w:t>mert ez a színező vakolat elszíneződéséhez vezethet.</w:t>
      </w:r>
    </w:p>
    <w:p w14:paraId="37AAE670" w14:textId="122584E1" w:rsidR="007C2E13" w:rsidRDefault="00525ED4" w:rsidP="007C2E13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 w:rsidRPr="00525ED4">
        <w:rPr>
          <w:b/>
          <w:sz w:val="20"/>
          <w:szCs w:val="20"/>
        </w:rPr>
        <w:t>FELDOLGOZÁS MÓDJA</w:t>
      </w:r>
      <w:r w:rsidRPr="00525ED4">
        <w:rPr>
          <w:b/>
          <w:sz w:val="20"/>
          <w:szCs w:val="20"/>
        </w:rPr>
        <w:tab/>
      </w:r>
      <w:r w:rsidR="00BE4BB3">
        <w:rPr>
          <w:bCs/>
          <w:sz w:val="20"/>
          <w:szCs w:val="20"/>
        </w:rPr>
        <w:t>Öntsünk 6–7l csapvízhez 25</w:t>
      </w:r>
      <w:r w:rsidR="007C2E13" w:rsidRPr="007C2E13">
        <w:rPr>
          <w:bCs/>
          <w:sz w:val="20"/>
          <w:szCs w:val="20"/>
        </w:rPr>
        <w:t xml:space="preserve">kg </w:t>
      </w:r>
      <w:r w:rsidR="00433956">
        <w:rPr>
          <w:bCs/>
          <w:sz w:val="20"/>
          <w:szCs w:val="20"/>
        </w:rPr>
        <w:t>MINERAL</w:t>
      </w:r>
      <w:r w:rsidR="00485387">
        <w:rPr>
          <w:bCs/>
          <w:sz w:val="20"/>
          <w:szCs w:val="20"/>
        </w:rPr>
        <w:t xml:space="preserve"> kőzetgyapot</w:t>
      </w:r>
      <w:r w:rsidR="007C2E13" w:rsidRPr="007C2E13">
        <w:rPr>
          <w:bCs/>
          <w:sz w:val="20"/>
          <w:szCs w:val="20"/>
        </w:rPr>
        <w:t xml:space="preserve"> rendszerragasztót. Keverjük</w:t>
      </w:r>
      <w:r w:rsidR="007C2E13">
        <w:rPr>
          <w:bCs/>
          <w:sz w:val="20"/>
          <w:szCs w:val="20"/>
        </w:rPr>
        <w:t xml:space="preserve"> </w:t>
      </w:r>
      <w:r w:rsidR="007C2E13" w:rsidRPr="007C2E13">
        <w:rPr>
          <w:bCs/>
          <w:sz w:val="20"/>
          <w:szCs w:val="20"/>
        </w:rPr>
        <w:t>csomómentesre alacsony fordulatszámú fúrógépbe fogott keverőszárral, hagyjuk 3–5 percig állni, majd keverjük</w:t>
      </w:r>
      <w:r w:rsidR="007C2E13">
        <w:rPr>
          <w:bCs/>
          <w:sz w:val="20"/>
          <w:szCs w:val="20"/>
        </w:rPr>
        <w:t xml:space="preserve"> </w:t>
      </w:r>
      <w:r w:rsidR="007C2E13" w:rsidRPr="007C2E13">
        <w:rPr>
          <w:bCs/>
          <w:sz w:val="20"/>
          <w:szCs w:val="20"/>
        </w:rPr>
        <w:t>fel újra. Fontos, hogy a bekeverést követően többletvizet ne adjunk hozzá. A bekevert anyagot tanácsos 3 órán</w:t>
      </w:r>
      <w:r w:rsidR="007C2E13">
        <w:rPr>
          <w:bCs/>
          <w:sz w:val="20"/>
          <w:szCs w:val="20"/>
        </w:rPr>
        <w:t xml:space="preserve"> </w:t>
      </w:r>
      <w:r w:rsidR="007C2E13" w:rsidRPr="007C2E13">
        <w:rPr>
          <w:bCs/>
          <w:sz w:val="20"/>
          <w:szCs w:val="20"/>
        </w:rPr>
        <w:t>belül felhasználni.</w:t>
      </w:r>
      <w:r w:rsidR="007C2E13">
        <w:rPr>
          <w:bCs/>
          <w:sz w:val="20"/>
          <w:szCs w:val="20"/>
        </w:rPr>
        <w:t xml:space="preserve"> </w:t>
      </w:r>
    </w:p>
    <w:p w14:paraId="325716AD" w14:textId="77777777" w:rsidR="007C2E13" w:rsidRDefault="007C2E13" w:rsidP="007C2E13">
      <w:pPr>
        <w:spacing w:line="240" w:lineRule="auto"/>
        <w:ind w:left="2552"/>
        <w:jc w:val="both"/>
        <w:rPr>
          <w:bCs/>
          <w:sz w:val="20"/>
          <w:szCs w:val="20"/>
        </w:rPr>
      </w:pPr>
      <w:r w:rsidRPr="007C2E13">
        <w:rPr>
          <w:b/>
          <w:sz w:val="20"/>
          <w:szCs w:val="20"/>
        </w:rPr>
        <w:t>Táblák ragasztása:</w:t>
      </w:r>
      <w:r w:rsidRPr="007C2E13">
        <w:rPr>
          <w:bCs/>
          <w:sz w:val="20"/>
          <w:szCs w:val="20"/>
        </w:rPr>
        <w:t xml:space="preserve"> </w:t>
      </w:r>
      <w:r w:rsidR="007B7745">
        <w:rPr>
          <w:bCs/>
          <w:sz w:val="20"/>
          <w:szCs w:val="20"/>
        </w:rPr>
        <w:t>Ásványgyapot ragasztásakor a hőszigetelő tábla felületét elő kell glettelni, a ragasztóhabarcsot glettvassal a szállak közé kell préselni. H</w:t>
      </w:r>
      <w:r w:rsidRPr="007C2E13">
        <w:rPr>
          <w:bCs/>
          <w:sz w:val="20"/>
          <w:szCs w:val="20"/>
        </w:rPr>
        <w:t>őszigetelőlapok hátoldalára csíkokban-pogácsákban, pont-peremragasztással, a felület</w:t>
      </w:r>
      <w:r>
        <w:rPr>
          <w:bCs/>
          <w:sz w:val="20"/>
          <w:szCs w:val="20"/>
        </w:rPr>
        <w:t xml:space="preserve"> </w:t>
      </w:r>
      <w:r w:rsidRPr="007C2E13">
        <w:rPr>
          <w:bCs/>
          <w:sz w:val="20"/>
          <w:szCs w:val="20"/>
        </w:rPr>
        <w:t>minimum 40%-os fedettségével ragasszunk. A táblákat egymáshoz kötésben, és a síkok pontos beállításával ragasszuk</w:t>
      </w:r>
      <w:r>
        <w:rPr>
          <w:bCs/>
          <w:sz w:val="20"/>
          <w:szCs w:val="20"/>
        </w:rPr>
        <w:t xml:space="preserve"> </w:t>
      </w:r>
      <w:r w:rsidRPr="007C2E13">
        <w:rPr>
          <w:bCs/>
          <w:sz w:val="20"/>
          <w:szCs w:val="20"/>
        </w:rPr>
        <w:t>fel lentről felfelé, ügyelve arra, hogy ragasztótapasz az összeillesztések közé ne kerüljön. Hálóágyazás</w:t>
      </w:r>
      <w:r>
        <w:rPr>
          <w:bCs/>
          <w:sz w:val="20"/>
          <w:szCs w:val="20"/>
        </w:rPr>
        <w:t xml:space="preserve"> </w:t>
      </w:r>
      <w:r w:rsidRPr="007C2E13">
        <w:rPr>
          <w:bCs/>
          <w:sz w:val="20"/>
          <w:szCs w:val="20"/>
        </w:rPr>
        <w:t>előtt végezzü</w:t>
      </w:r>
      <w:r w:rsidR="00531B88">
        <w:rPr>
          <w:bCs/>
          <w:sz w:val="20"/>
          <w:szCs w:val="20"/>
        </w:rPr>
        <w:t>k el a szükséges</w:t>
      </w:r>
      <w:r w:rsidRPr="007C2E13">
        <w:rPr>
          <w:bCs/>
          <w:sz w:val="20"/>
          <w:szCs w:val="20"/>
        </w:rPr>
        <w:t xml:space="preserve"> </w:t>
      </w:r>
      <w:proofErr w:type="spellStart"/>
      <w:r w:rsidRPr="007C2E13">
        <w:rPr>
          <w:bCs/>
          <w:sz w:val="20"/>
          <w:szCs w:val="20"/>
        </w:rPr>
        <w:t>dűbelezést</w:t>
      </w:r>
      <w:proofErr w:type="spellEnd"/>
      <w:r w:rsidRPr="007C2E13">
        <w:rPr>
          <w:bCs/>
          <w:sz w:val="20"/>
          <w:szCs w:val="20"/>
        </w:rPr>
        <w:t>. Ügyeljünk arra, hogy a falnyílások sarkai nem</w:t>
      </w:r>
      <w:r>
        <w:rPr>
          <w:bCs/>
          <w:sz w:val="20"/>
          <w:szCs w:val="20"/>
        </w:rPr>
        <w:t xml:space="preserve"> </w:t>
      </w:r>
      <w:r w:rsidRPr="007C2E13">
        <w:rPr>
          <w:bCs/>
          <w:sz w:val="20"/>
          <w:szCs w:val="20"/>
        </w:rPr>
        <w:t xml:space="preserve">eshetnek egybe a szigetelőlapok függőleges és vízszintes fugáival. </w:t>
      </w:r>
      <w:r w:rsidR="00BE4BB3">
        <w:rPr>
          <w:bCs/>
          <w:sz w:val="20"/>
          <w:szCs w:val="20"/>
        </w:rPr>
        <w:t>Pótlásra c</w:t>
      </w:r>
      <w:r w:rsidRPr="007C2E13">
        <w:rPr>
          <w:bCs/>
          <w:sz w:val="20"/>
          <w:szCs w:val="20"/>
        </w:rPr>
        <w:t>sak a lapok 15cm-nél szélesebb darabjai</w:t>
      </w:r>
      <w:r>
        <w:rPr>
          <w:bCs/>
          <w:sz w:val="20"/>
          <w:szCs w:val="20"/>
        </w:rPr>
        <w:t xml:space="preserve"> </w:t>
      </w:r>
      <w:r w:rsidRPr="007C2E13">
        <w:rPr>
          <w:bCs/>
          <w:sz w:val="20"/>
          <w:szCs w:val="20"/>
        </w:rPr>
        <w:t>használhatóak és csak mezőközépen.</w:t>
      </w:r>
      <w:r>
        <w:rPr>
          <w:bCs/>
          <w:sz w:val="20"/>
          <w:szCs w:val="20"/>
        </w:rPr>
        <w:t xml:space="preserve"> </w:t>
      </w:r>
    </w:p>
    <w:p w14:paraId="520DC955" w14:textId="77777777" w:rsidR="00525ED4" w:rsidRPr="00525ED4" w:rsidRDefault="007C2E13" w:rsidP="007C2E13">
      <w:pPr>
        <w:spacing w:line="240" w:lineRule="auto"/>
        <w:ind w:left="2552"/>
        <w:jc w:val="both"/>
        <w:rPr>
          <w:b/>
          <w:sz w:val="20"/>
          <w:szCs w:val="20"/>
        </w:rPr>
      </w:pPr>
      <w:r w:rsidRPr="007C2E13">
        <w:rPr>
          <w:b/>
          <w:sz w:val="20"/>
          <w:szCs w:val="20"/>
        </w:rPr>
        <w:t>A háló ágyazás módja:</w:t>
      </w:r>
      <w:r w:rsidRPr="007C2E13">
        <w:rPr>
          <w:bCs/>
          <w:sz w:val="20"/>
          <w:szCs w:val="20"/>
        </w:rPr>
        <w:t xml:space="preserve"> Az összecsiszolt, portalanított, </w:t>
      </w:r>
      <w:proofErr w:type="spellStart"/>
      <w:r w:rsidRPr="007C2E13">
        <w:rPr>
          <w:bCs/>
          <w:sz w:val="20"/>
          <w:szCs w:val="20"/>
        </w:rPr>
        <w:t>dűbelezett</w:t>
      </w:r>
      <w:proofErr w:type="spellEnd"/>
      <w:r w:rsidRPr="007C2E13">
        <w:rPr>
          <w:bCs/>
          <w:sz w:val="20"/>
          <w:szCs w:val="20"/>
        </w:rPr>
        <w:t xml:space="preserve"> felületre a ragasztót fogazott rozsdamentes</w:t>
      </w:r>
      <w:r>
        <w:rPr>
          <w:bCs/>
          <w:sz w:val="20"/>
          <w:szCs w:val="20"/>
        </w:rPr>
        <w:t xml:space="preserve"> </w:t>
      </w:r>
      <w:r w:rsidRPr="007C2E13">
        <w:rPr>
          <w:bCs/>
          <w:sz w:val="20"/>
          <w:szCs w:val="20"/>
        </w:rPr>
        <w:t xml:space="preserve">glettvassal vagy fogazott H </w:t>
      </w:r>
      <w:proofErr w:type="spellStart"/>
      <w:r w:rsidRPr="007C2E13">
        <w:rPr>
          <w:bCs/>
          <w:sz w:val="20"/>
          <w:szCs w:val="20"/>
        </w:rPr>
        <w:t>kartecsnivel</w:t>
      </w:r>
      <w:proofErr w:type="spellEnd"/>
      <w:r w:rsidRPr="007C2E13">
        <w:rPr>
          <w:bCs/>
          <w:sz w:val="20"/>
          <w:szCs w:val="20"/>
        </w:rPr>
        <w:t xml:space="preserve"> hordjuk fel. A ragasztó rétegbe ágyazzuk bele gyűrődésmentesen az</w:t>
      </w:r>
      <w:r>
        <w:rPr>
          <w:bCs/>
          <w:sz w:val="20"/>
          <w:szCs w:val="20"/>
        </w:rPr>
        <w:t xml:space="preserve"> </w:t>
      </w:r>
      <w:r w:rsidRPr="007C2E13">
        <w:rPr>
          <w:bCs/>
          <w:sz w:val="20"/>
          <w:szCs w:val="20"/>
        </w:rPr>
        <w:t>üvegszövet hál</w:t>
      </w:r>
      <w:r w:rsidR="00BE4BB3">
        <w:rPr>
          <w:bCs/>
          <w:sz w:val="20"/>
          <w:szCs w:val="20"/>
        </w:rPr>
        <w:t>ót úgy, hogy a sávok minimum 10</w:t>
      </w:r>
      <w:r w:rsidRPr="007C2E13">
        <w:rPr>
          <w:bCs/>
          <w:sz w:val="20"/>
          <w:szCs w:val="20"/>
        </w:rPr>
        <w:t>cm-en fedjék egymást, és a háló sehol ne látszódjon ki. Amennyiben a háló vagy a profilok kilátszanak, végezzünk a ragasztótapasszal kiegészítő glettelést a nedves a nedvesre</w:t>
      </w:r>
      <w:r>
        <w:rPr>
          <w:bCs/>
          <w:sz w:val="20"/>
          <w:szCs w:val="20"/>
        </w:rPr>
        <w:t xml:space="preserve"> </w:t>
      </w:r>
      <w:r w:rsidRPr="007C2E13">
        <w:rPr>
          <w:bCs/>
          <w:sz w:val="20"/>
          <w:szCs w:val="20"/>
        </w:rPr>
        <w:t>elv alapján. Szükség esetén a rendszerragasztót csiszoljuk meg a színező vakolási munkákat megelőzően.</w:t>
      </w:r>
    </w:p>
    <w:p w14:paraId="75F19D97" w14:textId="3442EB2B" w:rsidR="00D16F84" w:rsidRPr="00D16F84" w:rsidRDefault="00F2118D" w:rsidP="00D17975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FONTOS TUDNIVALÓK</w:t>
      </w:r>
      <w:r>
        <w:rPr>
          <w:b/>
          <w:sz w:val="20"/>
          <w:szCs w:val="20"/>
        </w:rPr>
        <w:tab/>
      </w:r>
      <w:r w:rsidR="00BE4BB3">
        <w:rPr>
          <w:bCs/>
          <w:sz w:val="20"/>
          <w:szCs w:val="20"/>
        </w:rPr>
        <w:t>A</w:t>
      </w:r>
      <w:r w:rsidR="00D17975" w:rsidRPr="00D17975">
        <w:rPr>
          <w:bCs/>
          <w:sz w:val="20"/>
          <w:szCs w:val="20"/>
        </w:rPr>
        <w:t xml:space="preserve"> rendszerragasztó használatát illetően minden egyéb kérdésben a MÉSZ (MAGYAR ÉPÍTŐKÉMIA és VAKOLAT</w:t>
      </w:r>
      <w:r w:rsidR="00057A9F">
        <w:rPr>
          <w:bCs/>
          <w:sz w:val="20"/>
          <w:szCs w:val="20"/>
        </w:rPr>
        <w:t xml:space="preserve"> </w:t>
      </w:r>
      <w:r w:rsidR="00D17975" w:rsidRPr="00D17975">
        <w:rPr>
          <w:bCs/>
          <w:sz w:val="20"/>
          <w:szCs w:val="20"/>
        </w:rPr>
        <w:t xml:space="preserve">SZÖVETSÉG) útmutatásai az irányadóak. A </w:t>
      </w:r>
      <w:r w:rsidR="00433956">
        <w:rPr>
          <w:bCs/>
          <w:sz w:val="20"/>
          <w:szCs w:val="20"/>
        </w:rPr>
        <w:t>MINERAL</w:t>
      </w:r>
      <w:r w:rsidR="00393432">
        <w:rPr>
          <w:bCs/>
          <w:sz w:val="20"/>
          <w:szCs w:val="20"/>
        </w:rPr>
        <w:t xml:space="preserve"> kőzetgyapot</w:t>
      </w:r>
      <w:r w:rsidR="00D17975" w:rsidRPr="00D17975">
        <w:rPr>
          <w:bCs/>
          <w:sz w:val="20"/>
          <w:szCs w:val="20"/>
        </w:rPr>
        <w:t xml:space="preserve"> rendszerragasztó</w:t>
      </w:r>
      <w:r w:rsidR="00D17975">
        <w:rPr>
          <w:bCs/>
          <w:sz w:val="20"/>
          <w:szCs w:val="20"/>
        </w:rPr>
        <w:t xml:space="preserve"> </w:t>
      </w:r>
      <w:r w:rsidR="00D17975" w:rsidRPr="00D17975">
        <w:rPr>
          <w:bCs/>
          <w:sz w:val="20"/>
          <w:szCs w:val="20"/>
        </w:rPr>
        <w:t>párás, ködös, esős időben, illetve tűző napon nem használható. Felhordása és száradási ideje alatt a felületi</w:t>
      </w:r>
      <w:r w:rsidR="00D17975">
        <w:rPr>
          <w:bCs/>
          <w:sz w:val="20"/>
          <w:szCs w:val="20"/>
        </w:rPr>
        <w:t xml:space="preserve"> </w:t>
      </w:r>
      <w:r w:rsidR="00D17975" w:rsidRPr="00D17975">
        <w:rPr>
          <w:bCs/>
          <w:sz w:val="20"/>
          <w:szCs w:val="20"/>
        </w:rPr>
        <w:t>és léghőmérséklet +5</w:t>
      </w:r>
      <w:r w:rsidR="00057A9F">
        <w:rPr>
          <w:bCs/>
          <w:sz w:val="20"/>
          <w:szCs w:val="20"/>
        </w:rPr>
        <w:t xml:space="preserve"> - </w:t>
      </w:r>
      <w:r w:rsidR="00D17975" w:rsidRPr="00D17975">
        <w:rPr>
          <w:bCs/>
          <w:sz w:val="20"/>
          <w:szCs w:val="20"/>
        </w:rPr>
        <w:t>+25 °C között legyen. A rétegvastagság, hőmérséklet és a páratartalom befolyásolja a</w:t>
      </w:r>
      <w:r w:rsidR="00D17975">
        <w:rPr>
          <w:bCs/>
          <w:sz w:val="20"/>
          <w:szCs w:val="20"/>
        </w:rPr>
        <w:t xml:space="preserve"> </w:t>
      </w:r>
      <w:r w:rsidR="00D17975" w:rsidRPr="00D17975">
        <w:rPr>
          <w:bCs/>
          <w:sz w:val="20"/>
          <w:szCs w:val="20"/>
        </w:rPr>
        <w:t>száradási időt. Magas páratartalom és alacsony hőmérséklet késlelteti, magas hőmérséklet gyorsítja a kötést és</w:t>
      </w:r>
      <w:r w:rsidR="00D17975">
        <w:rPr>
          <w:bCs/>
          <w:sz w:val="20"/>
          <w:szCs w:val="20"/>
        </w:rPr>
        <w:t xml:space="preserve"> </w:t>
      </w:r>
      <w:r w:rsidR="00D17975" w:rsidRPr="00D17975">
        <w:rPr>
          <w:bCs/>
          <w:sz w:val="20"/>
          <w:szCs w:val="20"/>
        </w:rPr>
        <w:t>a szilárdulást. A rendszerragasztót a kötés ideje alatt csapadék nem érheti! Termékeinkhez a feltüntetett víz me</w:t>
      </w:r>
      <w:r w:rsidR="00D17975">
        <w:rPr>
          <w:bCs/>
          <w:sz w:val="20"/>
          <w:szCs w:val="20"/>
        </w:rPr>
        <w:t>n</w:t>
      </w:r>
      <w:r w:rsidR="00D17975" w:rsidRPr="00D17975">
        <w:rPr>
          <w:bCs/>
          <w:sz w:val="20"/>
          <w:szCs w:val="20"/>
        </w:rPr>
        <w:t>nyiségén kívül más anyagot házilag hozzáadni nem szabad! A termék felhasználása szakértelmet igényel! Kérjük,</w:t>
      </w:r>
      <w:r w:rsidR="00D17975">
        <w:rPr>
          <w:bCs/>
          <w:sz w:val="20"/>
          <w:szCs w:val="20"/>
        </w:rPr>
        <w:t xml:space="preserve"> </w:t>
      </w:r>
      <w:r w:rsidR="00D17975" w:rsidRPr="00D17975">
        <w:rPr>
          <w:bCs/>
          <w:sz w:val="20"/>
          <w:szCs w:val="20"/>
        </w:rPr>
        <w:t>hogy a tájékoztatóban leírtakat gondosan olvassák át, munkavégzés közben vegyék figyelembe, mert a gyártó</w:t>
      </w:r>
      <w:r w:rsidR="00D17975">
        <w:rPr>
          <w:bCs/>
          <w:sz w:val="20"/>
          <w:szCs w:val="20"/>
        </w:rPr>
        <w:t xml:space="preserve"> </w:t>
      </w:r>
      <w:r w:rsidR="00D17975" w:rsidRPr="00D17975">
        <w:rPr>
          <w:bCs/>
          <w:sz w:val="20"/>
          <w:szCs w:val="20"/>
        </w:rPr>
        <w:t>csak a technológiai előírásoknak megfelelően, szakember által, az előírt jó minőségű felületre felhordott termékre</w:t>
      </w:r>
      <w:r w:rsidR="00D17975">
        <w:rPr>
          <w:bCs/>
          <w:sz w:val="20"/>
          <w:szCs w:val="20"/>
        </w:rPr>
        <w:t xml:space="preserve"> </w:t>
      </w:r>
      <w:r w:rsidR="00D17975" w:rsidRPr="00D17975">
        <w:rPr>
          <w:bCs/>
          <w:sz w:val="20"/>
          <w:szCs w:val="20"/>
        </w:rPr>
        <w:t>vállal garanciát! Feltétlenül tartsák be az idevonatkozó szakmai előírásokat! A kivitelezésből, illetve annak körülményeiből</w:t>
      </w:r>
      <w:r w:rsidR="00D17975">
        <w:rPr>
          <w:bCs/>
          <w:sz w:val="20"/>
          <w:szCs w:val="20"/>
        </w:rPr>
        <w:t xml:space="preserve"> </w:t>
      </w:r>
      <w:r w:rsidR="00D17975" w:rsidRPr="00D17975">
        <w:rPr>
          <w:bCs/>
          <w:sz w:val="20"/>
          <w:szCs w:val="20"/>
        </w:rPr>
        <w:t xml:space="preserve">(felület, szerszám, </w:t>
      </w:r>
      <w:r w:rsidR="002D0FC7" w:rsidRPr="00D17975">
        <w:rPr>
          <w:bCs/>
          <w:sz w:val="20"/>
          <w:szCs w:val="20"/>
        </w:rPr>
        <w:t>időjárás</w:t>
      </w:r>
      <w:r w:rsidR="00D17975" w:rsidRPr="00D17975">
        <w:rPr>
          <w:bCs/>
          <w:sz w:val="20"/>
          <w:szCs w:val="20"/>
        </w:rPr>
        <w:t xml:space="preserve"> stb.), hiányosságaiból eredő károkért a felelősség nem a gyártót terheli!</w:t>
      </w:r>
    </w:p>
    <w:p w14:paraId="51379048" w14:textId="77777777" w:rsidR="00085BC8" w:rsidRPr="00064836" w:rsidRDefault="00085BC8" w:rsidP="004D7353">
      <w:pPr>
        <w:spacing w:line="240" w:lineRule="auto"/>
        <w:ind w:left="2835" w:hanging="2835"/>
        <w:rPr>
          <w:b/>
          <w:sz w:val="20"/>
          <w:szCs w:val="20"/>
        </w:rPr>
      </w:pPr>
      <w:r w:rsidRPr="00064836">
        <w:rPr>
          <w:b/>
          <w:sz w:val="20"/>
          <w:szCs w:val="20"/>
        </w:rPr>
        <w:t>MINŐSÍTÉSEK</w:t>
      </w:r>
      <w:r w:rsidR="00B41C6E">
        <w:rPr>
          <w:b/>
          <w:sz w:val="20"/>
          <w:szCs w:val="20"/>
        </w:rPr>
        <w:t>/</w:t>
      </w:r>
      <w:r w:rsidRPr="00064836">
        <w:rPr>
          <w:b/>
          <w:sz w:val="20"/>
          <w:szCs w:val="20"/>
        </w:rPr>
        <w:t xml:space="preserve"> TERMÉKSZABVÁNY</w:t>
      </w:r>
    </w:p>
    <w:p w14:paraId="5BA6FFAF" w14:textId="77777777" w:rsidR="00057A9F" w:rsidRPr="00057A9F" w:rsidRDefault="004D7353" w:rsidP="00057A9F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 w:rsidRPr="001302E6">
        <w:rPr>
          <w:bCs/>
          <w:sz w:val="20"/>
          <w:szCs w:val="20"/>
        </w:rPr>
        <w:tab/>
      </w:r>
      <w:r w:rsidR="00057A9F" w:rsidRPr="00057A9F">
        <w:rPr>
          <w:bCs/>
          <w:sz w:val="20"/>
          <w:szCs w:val="20"/>
        </w:rPr>
        <w:t xml:space="preserve">ÉMI TÜV SÜD </w:t>
      </w:r>
      <w:r w:rsidR="002D0FC7" w:rsidRPr="00057A9F">
        <w:rPr>
          <w:bCs/>
          <w:sz w:val="20"/>
          <w:szCs w:val="20"/>
        </w:rPr>
        <w:t>Kft. által</w:t>
      </w:r>
      <w:r w:rsidR="00057A9F" w:rsidRPr="00057A9F">
        <w:rPr>
          <w:bCs/>
          <w:sz w:val="20"/>
          <w:szCs w:val="20"/>
        </w:rPr>
        <w:t xml:space="preserve"> kiadott R-226915 sz. V.J.</w:t>
      </w:r>
    </w:p>
    <w:p w14:paraId="30ABBB23" w14:textId="77777777" w:rsidR="007F728A" w:rsidRDefault="00057A9F" w:rsidP="00057A9F">
      <w:pPr>
        <w:spacing w:line="240" w:lineRule="auto"/>
        <w:ind w:left="2552"/>
        <w:jc w:val="both"/>
        <w:rPr>
          <w:bCs/>
          <w:sz w:val="20"/>
          <w:szCs w:val="20"/>
        </w:rPr>
      </w:pPr>
      <w:r w:rsidRPr="00057A9F">
        <w:rPr>
          <w:bCs/>
          <w:sz w:val="20"/>
          <w:szCs w:val="20"/>
        </w:rPr>
        <w:t>MSZ EN 13494</w:t>
      </w:r>
      <w:r w:rsidR="00BD0A94">
        <w:rPr>
          <w:bCs/>
          <w:sz w:val="20"/>
          <w:szCs w:val="20"/>
        </w:rPr>
        <w:t>:2020</w:t>
      </w:r>
      <w:r w:rsidR="001F4103">
        <w:rPr>
          <w:bCs/>
          <w:sz w:val="20"/>
          <w:szCs w:val="20"/>
        </w:rPr>
        <w:t xml:space="preserve"> </w:t>
      </w:r>
      <w:r w:rsidRPr="00057A9F">
        <w:rPr>
          <w:bCs/>
          <w:sz w:val="20"/>
          <w:szCs w:val="20"/>
        </w:rPr>
        <w:t>/</w:t>
      </w:r>
      <w:r w:rsidR="001F4103">
        <w:rPr>
          <w:bCs/>
          <w:sz w:val="20"/>
          <w:szCs w:val="20"/>
        </w:rPr>
        <w:t xml:space="preserve"> </w:t>
      </w:r>
      <w:r w:rsidRPr="00057A9F">
        <w:rPr>
          <w:bCs/>
          <w:sz w:val="20"/>
          <w:szCs w:val="20"/>
        </w:rPr>
        <w:t>ETAG004.</w:t>
      </w:r>
    </w:p>
    <w:p w14:paraId="4736EA08" w14:textId="77777777" w:rsidR="0087167D" w:rsidRPr="00064836" w:rsidRDefault="004D7353" w:rsidP="00064836">
      <w:pPr>
        <w:spacing w:line="240" w:lineRule="auto"/>
        <w:ind w:left="2552" w:hanging="2552"/>
        <w:rPr>
          <w:b/>
          <w:sz w:val="20"/>
          <w:szCs w:val="20"/>
        </w:rPr>
      </w:pPr>
      <w:r w:rsidRPr="00064836">
        <w:rPr>
          <w:b/>
          <w:sz w:val="20"/>
          <w:szCs w:val="20"/>
        </w:rPr>
        <w:t>MŰSZAKI ALAPADATOK</w:t>
      </w:r>
      <w:r w:rsidRPr="00064836">
        <w:rPr>
          <w:b/>
          <w:sz w:val="20"/>
          <w:szCs w:val="20"/>
        </w:rPr>
        <w:tab/>
      </w:r>
    </w:p>
    <w:tbl>
      <w:tblPr>
        <w:tblStyle w:val="Rcsostblzat"/>
        <w:tblW w:w="0" w:type="auto"/>
        <w:tblInd w:w="2835" w:type="dxa"/>
        <w:tblLook w:val="04A0" w:firstRow="1" w:lastRow="0" w:firstColumn="1" w:lastColumn="0" w:noHBand="0" w:noVBand="1"/>
      </w:tblPr>
      <w:tblGrid>
        <w:gridCol w:w="2113"/>
        <w:gridCol w:w="5499"/>
      </w:tblGrid>
      <w:tr w:rsidR="0087167D" w14:paraId="06BDE17D" w14:textId="77777777" w:rsidTr="0087167D">
        <w:tc>
          <w:tcPr>
            <w:tcW w:w="2113" w:type="dxa"/>
          </w:tcPr>
          <w:p w14:paraId="20BD1737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Anyagigény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11305873" w14:textId="77777777" w:rsidR="0087167D" w:rsidRPr="00057A9F" w:rsidRDefault="00057A9F" w:rsidP="00057A9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057A9F">
              <w:rPr>
                <w:bCs/>
                <w:sz w:val="20"/>
                <w:szCs w:val="20"/>
              </w:rPr>
              <w:t xml:space="preserve">ragasztáshoz: </w:t>
            </w:r>
            <w:r w:rsidR="00433956">
              <w:rPr>
                <w:bCs/>
                <w:sz w:val="20"/>
                <w:szCs w:val="20"/>
              </w:rPr>
              <w:t>4-5</w:t>
            </w:r>
            <w:r w:rsidRPr="00057A9F">
              <w:rPr>
                <w:bCs/>
                <w:sz w:val="20"/>
                <w:szCs w:val="20"/>
              </w:rPr>
              <w:t xml:space="preserve"> kg/m</w:t>
            </w:r>
            <w:r w:rsidRPr="00057A9F">
              <w:rPr>
                <w:bCs/>
                <w:sz w:val="20"/>
                <w:szCs w:val="20"/>
                <w:vertAlign w:val="superscript"/>
              </w:rPr>
              <w:t>2</w:t>
            </w:r>
            <w:r>
              <w:rPr>
                <w:bCs/>
                <w:sz w:val="20"/>
                <w:szCs w:val="20"/>
              </w:rPr>
              <w:t>.</w:t>
            </w:r>
            <w:r w:rsidRPr="00057A9F">
              <w:rPr>
                <w:bCs/>
                <w:sz w:val="20"/>
                <w:szCs w:val="20"/>
              </w:rPr>
              <w:br/>
              <w:t>-hálóágyazáshoz: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433956">
              <w:rPr>
                <w:bCs/>
                <w:sz w:val="20"/>
                <w:szCs w:val="20"/>
              </w:rPr>
              <w:t>6-7</w:t>
            </w:r>
            <w:r>
              <w:rPr>
                <w:bCs/>
                <w:sz w:val="20"/>
                <w:szCs w:val="20"/>
              </w:rPr>
              <w:t xml:space="preserve"> kg/m</w:t>
            </w:r>
            <w:r>
              <w:rPr>
                <w:bCs/>
                <w:sz w:val="20"/>
                <w:szCs w:val="20"/>
                <w:vertAlign w:val="superscript"/>
              </w:rPr>
              <w:t>2</w:t>
            </w:r>
            <w:r>
              <w:rPr>
                <w:bCs/>
                <w:sz w:val="20"/>
                <w:szCs w:val="20"/>
              </w:rPr>
              <w:t>.</w:t>
            </w:r>
            <w:r w:rsidRPr="00057A9F">
              <w:rPr>
                <w:bCs/>
                <w:sz w:val="20"/>
                <w:szCs w:val="20"/>
              </w:rPr>
              <w:br/>
              <w:t xml:space="preserve">Az </w:t>
            </w:r>
            <w:r w:rsidR="0087167D" w:rsidRPr="00057A9F">
              <w:rPr>
                <w:bCs/>
                <w:sz w:val="20"/>
                <w:szCs w:val="20"/>
              </w:rPr>
              <w:t xml:space="preserve">anyagigény tájékoztató jellegű, kis mértékben eltérhet a </w:t>
            </w:r>
            <w:r w:rsidR="0087167D" w:rsidRPr="00057A9F">
              <w:rPr>
                <w:bCs/>
                <w:sz w:val="20"/>
                <w:szCs w:val="20"/>
              </w:rPr>
              <w:lastRenderedPageBreak/>
              <w:t>megadott mennyiségtől, a munkavégzési technológiától és az alaptól függően</w:t>
            </w:r>
            <w:r w:rsidR="00C714D8" w:rsidRPr="00057A9F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7D2C6841" w14:textId="77777777" w:rsidTr="0087167D">
        <w:tc>
          <w:tcPr>
            <w:tcW w:w="2113" w:type="dxa"/>
          </w:tcPr>
          <w:p w14:paraId="3D80243E" w14:textId="77777777" w:rsidR="0087167D" w:rsidRPr="0087167D" w:rsidRDefault="00057A9F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Bekeverés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77FB4253" w14:textId="77777777" w:rsidR="0087167D" w:rsidRPr="001302E6" w:rsidRDefault="00057A9F" w:rsidP="00BE4B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6-7l csapvíz 1 zsák/25 kg polisztirol ragasztóhoz.</w:t>
            </w:r>
          </w:p>
        </w:tc>
      </w:tr>
      <w:tr w:rsidR="0087167D" w14:paraId="7A13EB75" w14:textId="77777777" w:rsidTr="0087167D">
        <w:tc>
          <w:tcPr>
            <w:tcW w:w="2113" w:type="dxa"/>
          </w:tcPr>
          <w:p w14:paraId="2BA87A6E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Felhordás eszközei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796D8854" w14:textId="77777777" w:rsidR="0087167D" w:rsidRPr="00C147CA" w:rsidRDefault="00057A9F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fogazott rozsdamentes </w:t>
            </w:r>
            <w:proofErr w:type="spellStart"/>
            <w:r>
              <w:rPr>
                <w:bCs/>
                <w:sz w:val="20"/>
                <w:szCs w:val="20"/>
              </w:rPr>
              <w:t>glettvas</w:t>
            </w:r>
            <w:proofErr w:type="spellEnd"/>
            <w:r>
              <w:rPr>
                <w:bCs/>
                <w:sz w:val="20"/>
                <w:szCs w:val="20"/>
              </w:rPr>
              <w:t xml:space="preserve"> vagy fogazott H </w:t>
            </w:r>
            <w:proofErr w:type="spellStart"/>
            <w:r>
              <w:rPr>
                <w:bCs/>
                <w:sz w:val="20"/>
                <w:szCs w:val="20"/>
              </w:rPr>
              <w:t>kartecsni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762C24BB" w14:textId="77777777" w:rsidTr="0087167D">
        <w:tc>
          <w:tcPr>
            <w:tcW w:w="2113" w:type="dxa"/>
          </w:tcPr>
          <w:p w14:paraId="693CEBE6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Kültéri/Beltéri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6132D542" w14:textId="77777777" w:rsidR="0087167D" w:rsidRPr="001302E6" w:rsidRDefault="00303E5B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Kül</w:t>
            </w:r>
            <w:r w:rsidR="00057A9F">
              <w:rPr>
                <w:bCs/>
                <w:sz w:val="20"/>
                <w:szCs w:val="20"/>
              </w:rPr>
              <w:t>téri</w:t>
            </w:r>
            <w:r>
              <w:rPr>
                <w:bCs/>
                <w:sz w:val="20"/>
                <w:szCs w:val="20"/>
              </w:rPr>
              <w:t xml:space="preserve"> és </w:t>
            </w:r>
            <w:r w:rsidR="0087167D" w:rsidRPr="00C147CA">
              <w:rPr>
                <w:bCs/>
                <w:sz w:val="20"/>
                <w:szCs w:val="20"/>
              </w:rPr>
              <w:t>beltéri felhasználásra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53EFBD92" w14:textId="77777777" w:rsidTr="0087167D">
        <w:tc>
          <w:tcPr>
            <w:tcW w:w="2113" w:type="dxa"/>
          </w:tcPr>
          <w:p w14:paraId="168A1F62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Hőmérséklet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4BE2B969" w14:textId="77777777" w:rsidR="0087167D" w:rsidRDefault="0087167D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+5 - +25°C</w:t>
            </w:r>
            <w:r w:rsidR="006C5B52">
              <w:rPr>
                <w:bCs/>
                <w:sz w:val="20"/>
                <w:szCs w:val="20"/>
              </w:rPr>
              <w:t xml:space="preserve"> között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1FC8FE3B" w14:textId="77777777" w:rsidTr="0087167D">
        <w:tc>
          <w:tcPr>
            <w:tcW w:w="2113" w:type="dxa"/>
          </w:tcPr>
          <w:p w14:paraId="2F486E5F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Páratartalom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08BEEE4F" w14:textId="77777777" w:rsidR="0087167D" w:rsidRDefault="006C5B52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 megadott értékek 42% relatív páratartalom mellett 20°C-on értendőek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68943F48" w14:textId="77777777" w:rsidTr="0087167D">
        <w:tc>
          <w:tcPr>
            <w:tcW w:w="2113" w:type="dxa"/>
          </w:tcPr>
          <w:p w14:paraId="7CCDD361" w14:textId="77777777" w:rsidR="0087167D" w:rsidRPr="0087167D" w:rsidRDefault="00057A9F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Bedolgozhatósági idő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7F33280C" w14:textId="77777777" w:rsidR="0087167D" w:rsidRPr="00B16E1E" w:rsidRDefault="00057A9F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maximum 3 óra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7B70D2B7" w14:textId="77777777" w:rsidTr="0087167D">
        <w:tc>
          <w:tcPr>
            <w:tcW w:w="2113" w:type="dxa"/>
          </w:tcPr>
          <w:p w14:paraId="1A4C8ECA" w14:textId="77777777" w:rsidR="0087167D" w:rsidRPr="0087167D" w:rsidRDefault="00C714D8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Átvonhatóság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060EA8DD" w14:textId="77777777" w:rsidR="0087167D" w:rsidRPr="00B16E1E" w:rsidRDefault="00057A9F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minimum 72 óra m</w:t>
            </w:r>
            <w:r w:rsidR="00AF3AF7">
              <w:rPr>
                <w:bCs/>
                <w:sz w:val="20"/>
                <w:szCs w:val="20"/>
              </w:rPr>
              <w:t>ú</w:t>
            </w:r>
            <w:r>
              <w:rPr>
                <w:bCs/>
                <w:sz w:val="20"/>
                <w:szCs w:val="20"/>
              </w:rPr>
              <w:t>lva.</w:t>
            </w:r>
          </w:p>
        </w:tc>
      </w:tr>
      <w:tr w:rsidR="00F3053A" w14:paraId="53356159" w14:textId="77777777" w:rsidTr="0087167D">
        <w:tc>
          <w:tcPr>
            <w:tcW w:w="2113" w:type="dxa"/>
          </w:tcPr>
          <w:p w14:paraId="3250ABAB" w14:textId="77777777" w:rsidR="00F3053A" w:rsidRDefault="00057A9F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Tapadószilárdság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5BD69C41" w14:textId="77777777" w:rsidR="00F3053A" w:rsidRPr="00AF3AF7" w:rsidRDefault="00057A9F" w:rsidP="00BE4B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≥1,1 </w:t>
            </w:r>
            <w:r w:rsidR="00BE4BB3">
              <w:rPr>
                <w:bCs/>
                <w:sz w:val="20"/>
                <w:szCs w:val="20"/>
              </w:rPr>
              <w:t>N</w:t>
            </w:r>
            <w:r>
              <w:rPr>
                <w:bCs/>
                <w:sz w:val="20"/>
                <w:szCs w:val="20"/>
              </w:rPr>
              <w:t>/mm</w:t>
            </w:r>
            <w:r>
              <w:rPr>
                <w:bCs/>
                <w:sz w:val="20"/>
                <w:szCs w:val="20"/>
                <w:vertAlign w:val="superscript"/>
              </w:rPr>
              <w:t>2</w:t>
            </w:r>
            <w:r w:rsidR="00AF3AF7">
              <w:rPr>
                <w:bCs/>
                <w:sz w:val="20"/>
                <w:szCs w:val="20"/>
              </w:rPr>
              <w:t>.</w:t>
            </w:r>
          </w:p>
        </w:tc>
      </w:tr>
      <w:tr w:rsidR="00057A9F" w14:paraId="3F772DC5" w14:textId="77777777" w:rsidTr="0087167D">
        <w:tc>
          <w:tcPr>
            <w:tcW w:w="2113" w:type="dxa"/>
          </w:tcPr>
          <w:p w14:paraId="41E47736" w14:textId="77777777" w:rsidR="00057A9F" w:rsidRDefault="00057A9F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Rétegvastagság:</w:t>
            </w:r>
          </w:p>
        </w:tc>
        <w:tc>
          <w:tcPr>
            <w:tcW w:w="5499" w:type="dxa"/>
          </w:tcPr>
          <w:p w14:paraId="74BE3153" w14:textId="77777777" w:rsidR="00057A9F" w:rsidRDefault="00057A9F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minimum 3mm.</w:t>
            </w:r>
          </w:p>
        </w:tc>
      </w:tr>
      <w:tr w:rsidR="0087167D" w14:paraId="51B6C618" w14:textId="77777777" w:rsidTr="0087167D">
        <w:tc>
          <w:tcPr>
            <w:tcW w:w="2113" w:type="dxa"/>
          </w:tcPr>
          <w:p w14:paraId="5A23B8B4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Tűzvédelmi besorolás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2771BEF0" w14:textId="77777777" w:rsidR="0087167D" w:rsidRDefault="007E4366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A1</w:t>
            </w:r>
            <w:r w:rsidR="0087167D">
              <w:rPr>
                <w:bCs/>
                <w:sz w:val="20"/>
                <w:szCs w:val="20"/>
              </w:rPr>
              <w:t>.</w:t>
            </w:r>
          </w:p>
        </w:tc>
      </w:tr>
    </w:tbl>
    <w:p w14:paraId="6BDA5671" w14:textId="77777777" w:rsidR="004D7353" w:rsidRDefault="004D7353" w:rsidP="004D7353">
      <w:pPr>
        <w:spacing w:line="240" w:lineRule="auto"/>
        <w:ind w:left="2835" w:hanging="2835"/>
        <w:rPr>
          <w:bCs/>
          <w:sz w:val="20"/>
          <w:szCs w:val="20"/>
        </w:rPr>
      </w:pPr>
    </w:p>
    <w:p w14:paraId="32331115" w14:textId="77777777" w:rsidR="004D7353" w:rsidRPr="0023213C" w:rsidRDefault="004D7353" w:rsidP="00064836">
      <w:pPr>
        <w:spacing w:line="240" w:lineRule="auto"/>
        <w:ind w:left="2552" w:hanging="2552"/>
        <w:rPr>
          <w:bCs/>
          <w:sz w:val="20"/>
          <w:szCs w:val="20"/>
        </w:rPr>
      </w:pPr>
      <w:r w:rsidRPr="00064836">
        <w:rPr>
          <w:b/>
          <w:sz w:val="20"/>
          <w:szCs w:val="20"/>
        </w:rPr>
        <w:t>KISZERELÉS</w:t>
      </w:r>
      <w:r w:rsidRPr="00064836">
        <w:rPr>
          <w:b/>
          <w:sz w:val="20"/>
          <w:szCs w:val="20"/>
        </w:rPr>
        <w:tab/>
      </w:r>
      <w:r w:rsidR="00F3053A">
        <w:rPr>
          <w:bCs/>
          <w:sz w:val="20"/>
          <w:szCs w:val="20"/>
        </w:rPr>
        <w:t>25</w:t>
      </w:r>
      <w:r w:rsidR="00354DF5">
        <w:rPr>
          <w:bCs/>
          <w:sz w:val="20"/>
          <w:szCs w:val="20"/>
        </w:rPr>
        <w:t xml:space="preserve"> kg</w:t>
      </w:r>
      <w:r w:rsidR="000745CA">
        <w:rPr>
          <w:bCs/>
          <w:sz w:val="20"/>
          <w:szCs w:val="20"/>
        </w:rPr>
        <w:t>, papírzsákban.</w:t>
      </w:r>
    </w:p>
    <w:p w14:paraId="6C2318FC" w14:textId="77777777" w:rsidR="004D7353" w:rsidRDefault="004D7353" w:rsidP="00064836">
      <w:pPr>
        <w:spacing w:line="240" w:lineRule="auto"/>
        <w:ind w:left="2552" w:hanging="2552"/>
        <w:rPr>
          <w:bCs/>
          <w:sz w:val="20"/>
          <w:szCs w:val="20"/>
        </w:rPr>
      </w:pPr>
      <w:r w:rsidRPr="00064836">
        <w:rPr>
          <w:b/>
          <w:sz w:val="20"/>
          <w:szCs w:val="20"/>
        </w:rPr>
        <w:t>TÁROLÁS / ELTARTHATÓSÁG</w:t>
      </w:r>
      <w:r>
        <w:rPr>
          <w:bCs/>
          <w:sz w:val="20"/>
          <w:szCs w:val="20"/>
        </w:rPr>
        <w:tab/>
      </w:r>
      <w:r w:rsidR="005F6CFE">
        <w:rPr>
          <w:bCs/>
          <w:sz w:val="20"/>
          <w:szCs w:val="20"/>
        </w:rPr>
        <w:t>Zárt fagymentes helyen, mindennemű nedvességtől, sugárzó hőtől, tűző naptól védve, bontatlan csomagolásban, a csomagoláson jelzett dátumtól 1 évig (+5 - +25°C között).</w:t>
      </w:r>
    </w:p>
    <w:sectPr w:rsidR="004D7353" w:rsidSect="005862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44119"/>
    <w:multiLevelType w:val="hybridMultilevel"/>
    <w:tmpl w:val="DBDAF010"/>
    <w:lvl w:ilvl="0" w:tplc="0C30F7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76A6E"/>
    <w:multiLevelType w:val="hybridMultilevel"/>
    <w:tmpl w:val="F6F0F89E"/>
    <w:lvl w:ilvl="0" w:tplc="531A7C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148419">
    <w:abstractNumId w:val="1"/>
  </w:num>
  <w:num w:numId="2" w16cid:durableId="6756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DA2"/>
    <w:rsid w:val="00017660"/>
    <w:rsid w:val="000571A4"/>
    <w:rsid w:val="00057A98"/>
    <w:rsid w:val="00057A9F"/>
    <w:rsid w:val="0006107A"/>
    <w:rsid w:val="00064836"/>
    <w:rsid w:val="000745CA"/>
    <w:rsid w:val="00085BC8"/>
    <w:rsid w:val="000D4B02"/>
    <w:rsid w:val="000E4CB0"/>
    <w:rsid w:val="000F5E1F"/>
    <w:rsid w:val="001302E6"/>
    <w:rsid w:val="00137067"/>
    <w:rsid w:val="00181BF7"/>
    <w:rsid w:val="001E454C"/>
    <w:rsid w:val="001F4103"/>
    <w:rsid w:val="0021164E"/>
    <w:rsid w:val="00222F1A"/>
    <w:rsid w:val="0023213C"/>
    <w:rsid w:val="00283562"/>
    <w:rsid w:val="002D0FC7"/>
    <w:rsid w:val="00301A3D"/>
    <w:rsid w:val="00303E5B"/>
    <w:rsid w:val="00353847"/>
    <w:rsid w:val="00354DF5"/>
    <w:rsid w:val="00373D3A"/>
    <w:rsid w:val="00387C69"/>
    <w:rsid w:val="00393432"/>
    <w:rsid w:val="003A0283"/>
    <w:rsid w:val="003A1EB3"/>
    <w:rsid w:val="003B2C41"/>
    <w:rsid w:val="003F5A2E"/>
    <w:rsid w:val="00401E5E"/>
    <w:rsid w:val="004178B3"/>
    <w:rsid w:val="00421A8B"/>
    <w:rsid w:val="00433956"/>
    <w:rsid w:val="00443481"/>
    <w:rsid w:val="004618A6"/>
    <w:rsid w:val="00462A93"/>
    <w:rsid w:val="00481FE7"/>
    <w:rsid w:val="00485387"/>
    <w:rsid w:val="00486F39"/>
    <w:rsid w:val="004B3DC1"/>
    <w:rsid w:val="004D279A"/>
    <w:rsid w:val="004D7353"/>
    <w:rsid w:val="004E403C"/>
    <w:rsid w:val="00525ED4"/>
    <w:rsid w:val="00531B88"/>
    <w:rsid w:val="00554E62"/>
    <w:rsid w:val="00574048"/>
    <w:rsid w:val="005862CF"/>
    <w:rsid w:val="005B5326"/>
    <w:rsid w:val="005C4000"/>
    <w:rsid w:val="005F2044"/>
    <w:rsid w:val="005F3FAF"/>
    <w:rsid w:val="005F6CFE"/>
    <w:rsid w:val="00673522"/>
    <w:rsid w:val="0067478F"/>
    <w:rsid w:val="006B763F"/>
    <w:rsid w:val="006C5B52"/>
    <w:rsid w:val="006F254D"/>
    <w:rsid w:val="00733C76"/>
    <w:rsid w:val="0076535A"/>
    <w:rsid w:val="00770A40"/>
    <w:rsid w:val="00790E9B"/>
    <w:rsid w:val="007B38F6"/>
    <w:rsid w:val="007B7745"/>
    <w:rsid w:val="007C2E13"/>
    <w:rsid w:val="007E4366"/>
    <w:rsid w:val="007F728A"/>
    <w:rsid w:val="00813F24"/>
    <w:rsid w:val="0081559A"/>
    <w:rsid w:val="008438E7"/>
    <w:rsid w:val="0087167D"/>
    <w:rsid w:val="00880400"/>
    <w:rsid w:val="00896E63"/>
    <w:rsid w:val="008D75E1"/>
    <w:rsid w:val="00943CBD"/>
    <w:rsid w:val="00957182"/>
    <w:rsid w:val="00994F74"/>
    <w:rsid w:val="009C56B9"/>
    <w:rsid w:val="00A00774"/>
    <w:rsid w:val="00A60DE7"/>
    <w:rsid w:val="00A6367E"/>
    <w:rsid w:val="00A701B5"/>
    <w:rsid w:val="00AD2B2D"/>
    <w:rsid w:val="00AD668C"/>
    <w:rsid w:val="00AF3AF7"/>
    <w:rsid w:val="00B16E1E"/>
    <w:rsid w:val="00B41C6E"/>
    <w:rsid w:val="00B728A8"/>
    <w:rsid w:val="00B83295"/>
    <w:rsid w:val="00BA0121"/>
    <w:rsid w:val="00BD0A94"/>
    <w:rsid w:val="00BD3ADC"/>
    <w:rsid w:val="00BE4BB3"/>
    <w:rsid w:val="00BE60CC"/>
    <w:rsid w:val="00BF7DA2"/>
    <w:rsid w:val="00C147CA"/>
    <w:rsid w:val="00C339B7"/>
    <w:rsid w:val="00C373CA"/>
    <w:rsid w:val="00C56233"/>
    <w:rsid w:val="00C714D8"/>
    <w:rsid w:val="00C74D3F"/>
    <w:rsid w:val="00D0081E"/>
    <w:rsid w:val="00D106C6"/>
    <w:rsid w:val="00D16F84"/>
    <w:rsid w:val="00D17975"/>
    <w:rsid w:val="00D34819"/>
    <w:rsid w:val="00D40AE9"/>
    <w:rsid w:val="00D53C70"/>
    <w:rsid w:val="00D579C6"/>
    <w:rsid w:val="00D75BD2"/>
    <w:rsid w:val="00D82B96"/>
    <w:rsid w:val="00D8387F"/>
    <w:rsid w:val="00D86378"/>
    <w:rsid w:val="00DA759C"/>
    <w:rsid w:val="00E44AB6"/>
    <w:rsid w:val="00E926C6"/>
    <w:rsid w:val="00EE14AF"/>
    <w:rsid w:val="00F14590"/>
    <w:rsid w:val="00F2118D"/>
    <w:rsid w:val="00F3053A"/>
    <w:rsid w:val="00F54794"/>
    <w:rsid w:val="00F67AB0"/>
    <w:rsid w:val="00F7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B83AC"/>
  <w15:docId w15:val="{AD0E143F-A337-4A3B-BEC4-79C77AD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06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bleParagraph">
    <w:name w:val="Table Paragraph"/>
    <w:basedOn w:val="Norml"/>
    <w:uiPriority w:val="1"/>
    <w:qFormat/>
    <w:rsid w:val="00181BF7"/>
    <w:pPr>
      <w:widowControl w:val="0"/>
      <w:spacing w:after="0" w:line="240" w:lineRule="auto"/>
    </w:pPr>
    <w:rPr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3295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871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E44AB6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44AB6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057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ton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4306E-7B52-49A9-BE90-33952368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659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lgyorgy</dc:creator>
  <cp:keywords/>
  <dc:description/>
  <cp:lastModifiedBy>Richárd J. Kovács</cp:lastModifiedBy>
  <cp:revision>11</cp:revision>
  <cp:lastPrinted>2017-02-20T07:48:00Z</cp:lastPrinted>
  <dcterms:created xsi:type="dcterms:W3CDTF">2021-02-26T13:44:00Z</dcterms:created>
  <dcterms:modified xsi:type="dcterms:W3CDTF">2022-08-26T08:03:00Z</dcterms:modified>
</cp:coreProperties>
</file>