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62B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2E691D">
        <w:rPr>
          <w:b/>
        </w:rPr>
        <w:t>PUTZ-</w:t>
      </w:r>
      <w:r w:rsidR="00E0204F">
        <w:rPr>
          <w:b/>
        </w:rPr>
        <w:t>L</w:t>
      </w:r>
      <w:r w:rsidR="002E691D">
        <w:rPr>
          <w:b/>
        </w:rPr>
        <w:t xml:space="preserve"> </w:t>
      </w:r>
      <w:r w:rsidR="00E0204F">
        <w:rPr>
          <w:b/>
        </w:rPr>
        <w:t>lábazati</w:t>
      </w:r>
      <w:r w:rsidR="002E691D">
        <w:rPr>
          <w:b/>
        </w:rPr>
        <w:t xml:space="preserve"> alapvakolat</w:t>
      </w:r>
      <w:r w:rsidR="00F73525">
        <w:rPr>
          <w:b/>
        </w:rPr>
        <w:t>.</w:t>
      </w:r>
    </w:p>
    <w:p w14:paraId="0AC63BFA" w14:textId="0371E4DA" w:rsidR="00F73525" w:rsidRDefault="005862CF" w:rsidP="003D5B5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3D5B5B" w:rsidRPr="003D5B5B">
        <w:rPr>
          <w:bCs/>
          <w:sz w:val="20"/>
          <w:szCs w:val="20"/>
        </w:rPr>
        <w:t>Kézi felhordásra alkalmas, gyárilag előkevert, vízzel keverhető szárazhabarcs, amely cement</w:t>
      </w:r>
      <w:r w:rsidR="003D5B5B">
        <w:rPr>
          <w:bCs/>
          <w:sz w:val="20"/>
          <w:szCs w:val="20"/>
        </w:rPr>
        <w:t xml:space="preserve"> </w:t>
      </w:r>
      <w:r w:rsidR="003D5B5B" w:rsidRPr="003D5B5B">
        <w:rPr>
          <w:bCs/>
          <w:sz w:val="20"/>
          <w:szCs w:val="20"/>
        </w:rPr>
        <w:t>és mész kötőanyagot, ásványi töltőanyagot és tulajdonságjavító adalékokat tartalmaz.</w:t>
      </w:r>
    </w:p>
    <w:p w14:paraId="71F79CD1" w14:textId="77777777" w:rsidR="00BE60CC" w:rsidRDefault="005862CF" w:rsidP="002E691D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3D5B5B" w:rsidRPr="00E0204F">
        <w:rPr>
          <w:bCs/>
          <w:sz w:val="20"/>
          <w:szCs w:val="20"/>
        </w:rPr>
        <w:t>A PUTZ-L lábazati cementvakolat új és régi lakóépületek, középületek, ipari objektumok lábazatainak víztaszító</w:t>
      </w:r>
      <w:r w:rsidR="003D5B5B">
        <w:rPr>
          <w:bCs/>
          <w:sz w:val="20"/>
          <w:szCs w:val="20"/>
        </w:rPr>
        <w:t xml:space="preserve"> </w:t>
      </w:r>
      <w:r w:rsidR="003D5B5B" w:rsidRPr="00E0204F">
        <w:rPr>
          <w:bCs/>
          <w:sz w:val="20"/>
          <w:szCs w:val="20"/>
        </w:rPr>
        <w:t>alapvakolata. Tégla, beton, pórusbeton, mészhomok tégla, terméskő, falazatokon alkalmazható. A falazat vízszigetelése</w:t>
      </w:r>
      <w:r w:rsidR="003D5B5B">
        <w:rPr>
          <w:bCs/>
          <w:sz w:val="20"/>
          <w:szCs w:val="20"/>
        </w:rPr>
        <w:t xml:space="preserve"> </w:t>
      </w:r>
      <w:r w:rsidR="003D5B5B" w:rsidRPr="00E0204F">
        <w:rPr>
          <w:bCs/>
          <w:sz w:val="20"/>
          <w:szCs w:val="20"/>
        </w:rPr>
        <w:t>alatt is felhasználható. Ellenáll a csapóesőnek, kis vízfelvételű, fagyálló, nagy szilárdságú, anyagában</w:t>
      </w:r>
      <w:r w:rsidR="003D5B5B">
        <w:rPr>
          <w:bCs/>
          <w:sz w:val="20"/>
          <w:szCs w:val="20"/>
        </w:rPr>
        <w:t xml:space="preserve"> </w:t>
      </w:r>
      <w:r w:rsidR="003D5B5B" w:rsidRPr="00E0204F">
        <w:rPr>
          <w:bCs/>
          <w:sz w:val="20"/>
          <w:szCs w:val="20"/>
        </w:rPr>
        <w:t>simítható. Javasolt vastagság: 20 mm/réteg.</w:t>
      </w:r>
    </w:p>
    <w:p w14:paraId="4347E434" w14:textId="77777777" w:rsidR="00434CBF" w:rsidRDefault="00017660" w:rsidP="00434CBF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434CBF" w:rsidRPr="00434CBF">
        <w:rPr>
          <w:sz w:val="20"/>
          <w:szCs w:val="20"/>
        </w:rPr>
        <w:t>Az alapfelület szilárd, por- és szennyeződésmentes, valamint teljes rétegvastagságában száraz legyen. A laza részeket,</w:t>
      </w:r>
      <w:r w:rsidR="00434CBF">
        <w:rPr>
          <w:sz w:val="20"/>
          <w:szCs w:val="20"/>
        </w:rPr>
        <w:t xml:space="preserve"> </w:t>
      </w:r>
      <w:r w:rsidR="00434CBF" w:rsidRPr="00434CBF">
        <w:rPr>
          <w:sz w:val="20"/>
          <w:szCs w:val="20"/>
        </w:rPr>
        <w:t>festékrétegeket, olaj, zsír és egyéb szennyeződéseket távolítsuk el a felületről. Alapvakolattal ki kell kenni</w:t>
      </w:r>
      <w:r w:rsidR="00434CBF">
        <w:rPr>
          <w:sz w:val="20"/>
          <w:szCs w:val="20"/>
        </w:rPr>
        <w:t xml:space="preserve"> </w:t>
      </w:r>
      <w:r w:rsidR="00434CBF" w:rsidRPr="00434CBF">
        <w:rPr>
          <w:sz w:val="20"/>
          <w:szCs w:val="20"/>
        </w:rPr>
        <w:t>a nagyobb repedéseket lehetőség szerint a vakolás megkezdése előtt két héttel, ahol nem egységes a felület,</w:t>
      </w:r>
      <w:r w:rsidR="00434CBF">
        <w:rPr>
          <w:sz w:val="20"/>
          <w:szCs w:val="20"/>
        </w:rPr>
        <w:t xml:space="preserve"> </w:t>
      </w:r>
      <w:r w:rsidR="00434CBF" w:rsidRPr="00434CBF">
        <w:rPr>
          <w:sz w:val="20"/>
          <w:szCs w:val="20"/>
        </w:rPr>
        <w:t>illetve a különböző anyagú felületek találkozásánál rozsdamentes rabic háló alkalmazása javasolt. Amennyiben</w:t>
      </w:r>
      <w:r w:rsidR="00434CBF">
        <w:rPr>
          <w:sz w:val="20"/>
          <w:szCs w:val="20"/>
        </w:rPr>
        <w:t xml:space="preserve"> </w:t>
      </w:r>
      <w:r w:rsidR="00434CBF" w:rsidRPr="00434CBF">
        <w:rPr>
          <w:sz w:val="20"/>
          <w:szCs w:val="20"/>
        </w:rPr>
        <w:t>nagy nedvszívású tégla, vagy pórusbeton az alapfelület, végezzünk előnedvesítést.</w:t>
      </w:r>
    </w:p>
    <w:p w14:paraId="380A767C" w14:textId="77777777" w:rsidR="002E691D" w:rsidRDefault="00525ED4" w:rsidP="00434CBF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434CBF" w:rsidRPr="00434CBF">
        <w:rPr>
          <w:bCs/>
          <w:sz w:val="20"/>
          <w:szCs w:val="20"/>
        </w:rPr>
        <w:t>Az előkészített felületre a vakolat felhordása 1 rétegben, maximum 15-20 mm vastagságban kerülhet. Az előírt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keverővíz mennyiséghez a zsák tartalmát fokozatosan hozzáadva minimum 5-6 perc alatt csomómentesre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keverjük. Keverése történhet betonkeverőben, horizontális keverővel, esetenként keverőgéppel (megfelelő keverőszárat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használva) vagy kézzel. Ha a felület kiegyenlítéséhez nagyobb rétegvastagság szükséges, akkor a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vakolatot csak több rétegben lehet felvinni és az első réteg felületét vakolatfésűvel vagy vágással érdesíteni kell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a megfelelő tapadás biztosítása érdekében. A lehulló vakolóanyagot újra felhasználni TILOS! A bekevert anyagot</w:t>
      </w:r>
      <w:r w:rsidR="00434CBF">
        <w:rPr>
          <w:bCs/>
          <w:sz w:val="20"/>
          <w:szCs w:val="20"/>
        </w:rPr>
        <w:t xml:space="preserve"> </w:t>
      </w:r>
      <w:r w:rsidR="00434CBF" w:rsidRPr="00434CBF">
        <w:rPr>
          <w:bCs/>
          <w:sz w:val="20"/>
          <w:szCs w:val="20"/>
        </w:rPr>
        <w:t>~2 órán belül fel kell használni.</w:t>
      </w:r>
    </w:p>
    <w:p w14:paraId="0470337D" w14:textId="77777777" w:rsidR="004C7FEC" w:rsidRPr="004C7FEC" w:rsidRDefault="00F2118D" w:rsidP="004C7FEC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4C7FEC" w:rsidRPr="00820524">
        <w:rPr>
          <w:bCs/>
          <w:sz w:val="20"/>
          <w:szCs w:val="20"/>
        </w:rPr>
        <w:t>+5 °C alatti felületi és léghőmérsékletnél a vakolat nem használható.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A vakolat száradásáig a felületet nem érheti fagy és erős huzathatás. A friss vakolatot óvjuk a gyors kiszáradástól.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Várakozási idő a felület átvonásához vakolat milliméterenként 1 nap. Termékeinkhez a feltüntetett víz mennyiségén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kívül más anyagot hozzáadni nem szabad. A rétegvastagság, hőmérséklet és a páratartalom befolyásolja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a száradási időt. Magas páratartalom és alacsony hőmérséklet késlelteti, magas hőmérséklet gyorsítja a kötést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és a szilárdulást. A termék felhasználása szakértelmet igényel! Kérjük, hogy a tájékoztatóban leírtakat gondosan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olvassák át, munkavégzés közben vegyék figyelembe, mert a gyártó csak a technológiai előírásoknak megfelelően,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szakember által, az előírt jó minőségű felületre felhordott termékre vállal garanciát! Feltétlenül tartsák be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az idevonatkozó szakmai előírásokat! A kivitelezésből, illetve annak körülményeiből (felület, szerszám, időjárás,</w:t>
      </w:r>
      <w:r w:rsidR="004C7FEC">
        <w:rPr>
          <w:bCs/>
          <w:sz w:val="20"/>
          <w:szCs w:val="20"/>
        </w:rPr>
        <w:t xml:space="preserve"> </w:t>
      </w:r>
      <w:r w:rsidR="004C7FEC" w:rsidRPr="004C7FEC">
        <w:rPr>
          <w:bCs/>
          <w:sz w:val="20"/>
          <w:szCs w:val="20"/>
        </w:rPr>
        <w:t>stb.), hiányosságaiból eredő károkért a felelősség nem a gyártót terheli!</w:t>
      </w:r>
    </w:p>
    <w:p w14:paraId="5F73FDFA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7FE3492A" w14:textId="77777777" w:rsidR="007F728A" w:rsidRDefault="004D7353" w:rsidP="0056292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MSZ EN </w:t>
      </w:r>
      <w:r w:rsidR="00562926">
        <w:rPr>
          <w:bCs/>
          <w:sz w:val="20"/>
          <w:szCs w:val="20"/>
        </w:rPr>
        <w:t>998</w:t>
      </w:r>
      <w:r w:rsidR="0077347E">
        <w:rPr>
          <w:bCs/>
          <w:sz w:val="20"/>
          <w:szCs w:val="20"/>
        </w:rPr>
        <w:t>-1</w:t>
      </w:r>
      <w:r w:rsidR="00820524">
        <w:rPr>
          <w:bCs/>
          <w:sz w:val="20"/>
          <w:szCs w:val="20"/>
        </w:rPr>
        <w:t>:20</w:t>
      </w:r>
      <w:r w:rsidR="00B826E6">
        <w:rPr>
          <w:bCs/>
          <w:sz w:val="20"/>
          <w:szCs w:val="20"/>
        </w:rPr>
        <w:t>17</w:t>
      </w:r>
      <w:r w:rsidR="00820524">
        <w:rPr>
          <w:bCs/>
          <w:sz w:val="20"/>
          <w:szCs w:val="20"/>
        </w:rPr>
        <w:t>.</w:t>
      </w:r>
    </w:p>
    <w:p w14:paraId="4D7ADF4C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20FDEFF2" w14:textId="77777777" w:rsidTr="0087167D">
        <w:tc>
          <w:tcPr>
            <w:tcW w:w="2113" w:type="dxa"/>
          </w:tcPr>
          <w:p w14:paraId="7DD53701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7AC1DBE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820524">
              <w:rPr>
                <w:bCs/>
                <w:sz w:val="20"/>
                <w:szCs w:val="20"/>
              </w:rPr>
              <w:t>1</w:t>
            </w:r>
            <w:r w:rsidR="004C7FE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4C7FEC">
              <w:rPr>
                <w:bCs/>
                <w:sz w:val="20"/>
                <w:szCs w:val="20"/>
              </w:rPr>
              <w:t>/1 cm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4388F26" w14:textId="77777777" w:rsidTr="0087167D">
        <w:tc>
          <w:tcPr>
            <w:tcW w:w="2113" w:type="dxa"/>
          </w:tcPr>
          <w:p w14:paraId="48EADC5F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1510F5" w14:textId="77777777" w:rsidR="0087167D" w:rsidRPr="001302E6" w:rsidRDefault="004C7FEC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5-6 </w:t>
            </w:r>
            <w:r w:rsidR="007572F4">
              <w:rPr>
                <w:bCs/>
                <w:sz w:val="20"/>
                <w:szCs w:val="20"/>
              </w:rPr>
              <w:t xml:space="preserve">l </w:t>
            </w:r>
            <w:r w:rsidR="00057A9F">
              <w:rPr>
                <w:bCs/>
                <w:sz w:val="20"/>
                <w:szCs w:val="20"/>
              </w:rPr>
              <w:t>csapvíz</w:t>
            </w:r>
            <w:r w:rsidR="007572F4"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/</w:t>
            </w:r>
            <w:r w:rsidR="007572F4"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 xml:space="preserve">25 kg </w:t>
            </w:r>
            <w:r w:rsidR="007572F4">
              <w:rPr>
                <w:bCs/>
                <w:sz w:val="20"/>
                <w:szCs w:val="20"/>
              </w:rPr>
              <w:t>zsák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0D77E706" w14:textId="77777777" w:rsidTr="0087167D">
        <w:tc>
          <w:tcPr>
            <w:tcW w:w="2113" w:type="dxa"/>
          </w:tcPr>
          <w:p w14:paraId="48D8804B" w14:textId="77777777" w:rsidR="007572F4" w:rsidRDefault="007572F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</w:t>
            </w:r>
          </w:p>
        </w:tc>
        <w:tc>
          <w:tcPr>
            <w:tcW w:w="5499" w:type="dxa"/>
          </w:tcPr>
          <w:p w14:paraId="34BE8EC5" w14:textId="77777777" w:rsidR="007572F4" w:rsidRDefault="0034748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7572F4">
              <w:rPr>
                <w:bCs/>
                <w:sz w:val="20"/>
                <w:szCs w:val="20"/>
              </w:rPr>
              <w:t>2 óra.</w:t>
            </w:r>
          </w:p>
        </w:tc>
      </w:tr>
      <w:tr w:rsidR="0087167D" w14:paraId="7CBA1FB2" w14:textId="77777777" w:rsidTr="0087167D">
        <w:tc>
          <w:tcPr>
            <w:tcW w:w="2113" w:type="dxa"/>
          </w:tcPr>
          <w:p w14:paraId="4BE6814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4FA9885" w14:textId="77777777" w:rsidR="0087167D" w:rsidRPr="00C147CA" w:rsidRDefault="004C7FEC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hagyományos kőműves szerszámokkal.</w:t>
            </w:r>
          </w:p>
        </w:tc>
      </w:tr>
      <w:tr w:rsidR="0087167D" w14:paraId="0369419F" w14:textId="77777777" w:rsidTr="0087167D">
        <w:tc>
          <w:tcPr>
            <w:tcW w:w="2113" w:type="dxa"/>
          </w:tcPr>
          <w:p w14:paraId="0B5EF9C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5A05853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EA6648C" w14:textId="77777777" w:rsidTr="0087167D">
        <w:tc>
          <w:tcPr>
            <w:tcW w:w="2113" w:type="dxa"/>
          </w:tcPr>
          <w:p w14:paraId="78071F97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453D1DA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0471947" w14:textId="77777777" w:rsidTr="0087167D">
        <w:tc>
          <w:tcPr>
            <w:tcW w:w="2113" w:type="dxa"/>
          </w:tcPr>
          <w:p w14:paraId="306C2C3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0E9469F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06D15F53" w14:textId="77777777" w:rsidTr="0087167D">
        <w:tc>
          <w:tcPr>
            <w:tcW w:w="2113" w:type="dxa"/>
          </w:tcPr>
          <w:p w14:paraId="52A198A0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1C69182E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4C7FE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70B0957E" w14:textId="77777777" w:rsidTr="0087167D">
        <w:tc>
          <w:tcPr>
            <w:tcW w:w="2113" w:type="dxa"/>
          </w:tcPr>
          <w:p w14:paraId="2942B8FD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Tapadószilárdság:</w:t>
            </w:r>
          </w:p>
        </w:tc>
        <w:tc>
          <w:tcPr>
            <w:tcW w:w="5499" w:type="dxa"/>
          </w:tcPr>
          <w:p w14:paraId="7FBF8079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≥0,</w:t>
            </w:r>
            <w:r w:rsidR="004C7FE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4B4A2FC9" w14:textId="77777777" w:rsidTr="0087167D">
        <w:tc>
          <w:tcPr>
            <w:tcW w:w="2113" w:type="dxa"/>
          </w:tcPr>
          <w:p w14:paraId="41640693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Hajlítószilárdság:</w:t>
            </w:r>
          </w:p>
        </w:tc>
        <w:tc>
          <w:tcPr>
            <w:tcW w:w="5499" w:type="dxa"/>
          </w:tcPr>
          <w:p w14:paraId="355CFC5C" w14:textId="77777777" w:rsidR="004C7FEC" w:rsidRPr="00DC15B4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≥2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72DBB153" w14:textId="77777777" w:rsidTr="0087167D">
        <w:tc>
          <w:tcPr>
            <w:tcW w:w="2113" w:type="dxa"/>
          </w:tcPr>
          <w:p w14:paraId="78180E1A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Páraáteresztő képesség:</w:t>
            </w:r>
          </w:p>
        </w:tc>
        <w:tc>
          <w:tcPr>
            <w:tcW w:w="5499" w:type="dxa"/>
          </w:tcPr>
          <w:p w14:paraId="4DE204B7" w14:textId="77777777" w:rsidR="004C7FEC" w:rsidRDefault="004C7FEC" w:rsidP="004C7FEC">
            <w:pPr>
              <w:rPr>
                <w:bCs/>
                <w:sz w:val="20"/>
                <w:szCs w:val="20"/>
              </w:rPr>
            </w:pPr>
            <w:r w:rsidRPr="007572F4">
              <w:rPr>
                <w:bCs/>
                <w:sz w:val="20"/>
                <w:szCs w:val="20"/>
              </w:rPr>
              <w:t>μ15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1BDE16B0" w14:textId="77777777" w:rsidTr="0087167D">
        <w:tc>
          <w:tcPr>
            <w:tcW w:w="2113" w:type="dxa"/>
          </w:tcPr>
          <w:p w14:paraId="712EBCFA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Hővezetési tényező:</w:t>
            </w:r>
          </w:p>
        </w:tc>
        <w:tc>
          <w:tcPr>
            <w:tcW w:w="5499" w:type="dxa"/>
          </w:tcPr>
          <w:p w14:paraId="2914BE87" w14:textId="77777777" w:rsidR="004C7FEC" w:rsidRPr="00DC15B4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0,83 W/mK.</w:t>
            </w:r>
          </w:p>
        </w:tc>
      </w:tr>
      <w:tr w:rsidR="004C7FEC" w14:paraId="6E18C6A8" w14:textId="77777777" w:rsidTr="00DA4423">
        <w:tc>
          <w:tcPr>
            <w:tcW w:w="2113" w:type="dxa"/>
          </w:tcPr>
          <w:p w14:paraId="32192904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Rétegvastagság:</w:t>
            </w:r>
          </w:p>
        </w:tc>
        <w:tc>
          <w:tcPr>
            <w:tcW w:w="5499" w:type="dxa"/>
          </w:tcPr>
          <w:p w14:paraId="0A475872" w14:textId="77777777" w:rsidR="004C7FEC" w:rsidRPr="00DC15B4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15-20 mm/réteg.</w:t>
            </w:r>
          </w:p>
        </w:tc>
      </w:tr>
      <w:tr w:rsidR="004C7FEC" w14:paraId="7D3E1F89" w14:textId="77777777" w:rsidTr="0087167D">
        <w:tc>
          <w:tcPr>
            <w:tcW w:w="2113" w:type="dxa"/>
          </w:tcPr>
          <w:p w14:paraId="478A128B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Átvonhatóság:</w:t>
            </w:r>
          </w:p>
        </w:tc>
        <w:tc>
          <w:tcPr>
            <w:tcW w:w="5499" w:type="dxa"/>
          </w:tcPr>
          <w:p w14:paraId="16F62D8C" w14:textId="77777777" w:rsidR="004C7FEC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vakolat mm-ként 1 nap.</w:t>
            </w:r>
          </w:p>
        </w:tc>
      </w:tr>
      <w:tr w:rsidR="004C7FEC" w14:paraId="7B4CA1A4" w14:textId="77777777" w:rsidTr="0087167D">
        <w:tc>
          <w:tcPr>
            <w:tcW w:w="2113" w:type="dxa"/>
          </w:tcPr>
          <w:p w14:paraId="534CB624" w14:textId="77777777" w:rsidR="004C7FEC" w:rsidRPr="0087167D" w:rsidRDefault="004C7FEC" w:rsidP="004C7FEC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0F46828" w14:textId="77777777" w:rsidR="004C7FEC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45E20BFC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0BF2A2AF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lastRenderedPageBreak/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7657C8C5" w14:textId="2AD2C751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8549BD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1A1D"/>
    <w:rsid w:val="00137067"/>
    <w:rsid w:val="00181BF7"/>
    <w:rsid w:val="001C41D7"/>
    <w:rsid w:val="001E454C"/>
    <w:rsid w:val="0021164E"/>
    <w:rsid w:val="00222F1A"/>
    <w:rsid w:val="0023213C"/>
    <w:rsid w:val="00283562"/>
    <w:rsid w:val="002C5EFD"/>
    <w:rsid w:val="002D0FC7"/>
    <w:rsid w:val="002E691D"/>
    <w:rsid w:val="00301A3D"/>
    <w:rsid w:val="00303E5B"/>
    <w:rsid w:val="0034748B"/>
    <w:rsid w:val="00352075"/>
    <w:rsid w:val="00353847"/>
    <w:rsid w:val="00354DF5"/>
    <w:rsid w:val="00373D3A"/>
    <w:rsid w:val="00387C69"/>
    <w:rsid w:val="003A0283"/>
    <w:rsid w:val="003A1EB3"/>
    <w:rsid w:val="003B2C41"/>
    <w:rsid w:val="003D41B8"/>
    <w:rsid w:val="003D5B5B"/>
    <w:rsid w:val="003F5A2E"/>
    <w:rsid w:val="00401E5E"/>
    <w:rsid w:val="004178B3"/>
    <w:rsid w:val="00421A8B"/>
    <w:rsid w:val="00434CBF"/>
    <w:rsid w:val="00443481"/>
    <w:rsid w:val="004618A6"/>
    <w:rsid w:val="00462A93"/>
    <w:rsid w:val="004B3DC1"/>
    <w:rsid w:val="004C7FEC"/>
    <w:rsid w:val="004D279A"/>
    <w:rsid w:val="004D7353"/>
    <w:rsid w:val="004E403C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73522"/>
    <w:rsid w:val="0067478F"/>
    <w:rsid w:val="00697164"/>
    <w:rsid w:val="006B763F"/>
    <w:rsid w:val="006C5B52"/>
    <w:rsid w:val="006F254D"/>
    <w:rsid w:val="00733C76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728A"/>
    <w:rsid w:val="00813F24"/>
    <w:rsid w:val="0081559A"/>
    <w:rsid w:val="00820524"/>
    <w:rsid w:val="008438E7"/>
    <w:rsid w:val="008549BD"/>
    <w:rsid w:val="0087167D"/>
    <w:rsid w:val="00896E63"/>
    <w:rsid w:val="008D75E1"/>
    <w:rsid w:val="00943CBD"/>
    <w:rsid w:val="00957182"/>
    <w:rsid w:val="00994F74"/>
    <w:rsid w:val="009C56B9"/>
    <w:rsid w:val="00A00774"/>
    <w:rsid w:val="00A46A95"/>
    <w:rsid w:val="00A60DE7"/>
    <w:rsid w:val="00A701B5"/>
    <w:rsid w:val="00AD2B2D"/>
    <w:rsid w:val="00AD668C"/>
    <w:rsid w:val="00B16E1E"/>
    <w:rsid w:val="00B41C6E"/>
    <w:rsid w:val="00B728A8"/>
    <w:rsid w:val="00B766B6"/>
    <w:rsid w:val="00B826E6"/>
    <w:rsid w:val="00B83295"/>
    <w:rsid w:val="00BA0121"/>
    <w:rsid w:val="00BB4042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0204F"/>
    <w:rsid w:val="00E44AB6"/>
    <w:rsid w:val="00E509F7"/>
    <w:rsid w:val="00E926C6"/>
    <w:rsid w:val="00EE14AF"/>
    <w:rsid w:val="00F14590"/>
    <w:rsid w:val="00F2118D"/>
    <w:rsid w:val="00F21194"/>
    <w:rsid w:val="00F3053A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F2A4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198F-848B-4A0E-909B-C7A6CBFA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6</cp:revision>
  <cp:lastPrinted>2017-02-20T07:48:00Z</cp:lastPrinted>
  <dcterms:created xsi:type="dcterms:W3CDTF">2021-03-24T14:00:00Z</dcterms:created>
  <dcterms:modified xsi:type="dcterms:W3CDTF">2021-06-21T11:59:00Z</dcterms:modified>
</cp:coreProperties>
</file>