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5635" w14:textId="785DA092" w:rsidR="004178B3" w:rsidRPr="00952336" w:rsidRDefault="005862CF" w:rsidP="004178B3">
      <w:pPr>
        <w:ind w:left="2552" w:hanging="2552"/>
        <w:rPr>
          <w:b/>
        </w:rPr>
      </w:pPr>
      <w:r w:rsidRPr="005862CF">
        <w:rPr>
          <w:b/>
        </w:rPr>
        <w:t>TERMÉKNÉV</w:t>
      </w:r>
      <w:r w:rsidR="004178B3">
        <w:rPr>
          <w:b/>
        </w:rPr>
        <w:tab/>
      </w:r>
      <w:r w:rsidR="003F5A8F">
        <w:rPr>
          <w:b/>
        </w:rPr>
        <w:t>ROCK FUGEN terméskő fugázó</w:t>
      </w:r>
    </w:p>
    <w:p w14:paraId="31EE0B0B" w14:textId="14BF16E9" w:rsidR="00D53C70" w:rsidRPr="000C3F46" w:rsidRDefault="005862CF" w:rsidP="004803EC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952336">
        <w:rPr>
          <w:b/>
          <w:sz w:val="20"/>
          <w:szCs w:val="20"/>
        </w:rPr>
        <w:t>LEÍRÁS/ANYAGÖSSZETÉTEL</w:t>
      </w:r>
      <w:r w:rsidRPr="00952336">
        <w:rPr>
          <w:b/>
          <w:sz w:val="20"/>
          <w:szCs w:val="20"/>
        </w:rPr>
        <w:tab/>
      </w:r>
      <w:r w:rsidR="004803EC" w:rsidRPr="004803EC">
        <w:rPr>
          <w:bCs/>
          <w:sz w:val="20"/>
          <w:szCs w:val="20"/>
        </w:rPr>
        <w:t>Gyárilag előkevert, por alakú, cement és műgyanta kötésű fagyálló fugázó anyag. Természetes ásványi töltőanyagot,</w:t>
      </w:r>
      <w:r w:rsidR="004803EC">
        <w:rPr>
          <w:bCs/>
          <w:sz w:val="20"/>
          <w:szCs w:val="20"/>
        </w:rPr>
        <w:t xml:space="preserve"> </w:t>
      </w:r>
      <w:r w:rsidR="004803EC" w:rsidRPr="004803EC">
        <w:rPr>
          <w:bCs/>
          <w:sz w:val="20"/>
          <w:szCs w:val="20"/>
        </w:rPr>
        <w:t>színező anyagot és tulajdonságjavító adalék-anyagot tartalmaz. A ROCK FUGEN terméskő fugázó</w:t>
      </w:r>
      <w:r w:rsidR="004803EC">
        <w:rPr>
          <w:bCs/>
          <w:sz w:val="20"/>
          <w:szCs w:val="20"/>
        </w:rPr>
        <w:t xml:space="preserve"> </w:t>
      </w:r>
      <w:r w:rsidR="004803EC" w:rsidRPr="004803EC">
        <w:rPr>
          <w:bCs/>
          <w:sz w:val="20"/>
          <w:szCs w:val="20"/>
        </w:rPr>
        <w:t xml:space="preserve">anyag FUGEN színminta alapján FUGEN katalógusból </w:t>
      </w:r>
      <w:r w:rsidR="006C6A3E">
        <w:rPr>
          <w:bCs/>
          <w:sz w:val="20"/>
          <w:szCs w:val="20"/>
        </w:rPr>
        <w:t>6</w:t>
      </w:r>
      <w:r w:rsidR="004803EC" w:rsidRPr="004803EC">
        <w:rPr>
          <w:bCs/>
          <w:sz w:val="20"/>
          <w:szCs w:val="20"/>
        </w:rPr>
        <w:t xml:space="preserve"> színből választható.</w:t>
      </w:r>
    </w:p>
    <w:p w14:paraId="142A6C08" w14:textId="36CACFD6" w:rsidR="0067478F" w:rsidRDefault="005862CF" w:rsidP="00E27CAB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ALKALMAZÁSI TERÜLET</w:t>
      </w:r>
      <w:r w:rsidRPr="00EE14AF">
        <w:rPr>
          <w:b/>
          <w:sz w:val="20"/>
          <w:szCs w:val="20"/>
        </w:rPr>
        <w:tab/>
      </w:r>
      <w:r w:rsidR="004A1D1E" w:rsidRPr="004A1D1E">
        <w:rPr>
          <w:bCs/>
          <w:sz w:val="20"/>
          <w:szCs w:val="20"/>
        </w:rPr>
        <w:t>Terméskő fugázáshoz külső és belső területekre.</w:t>
      </w:r>
    </w:p>
    <w:p w14:paraId="62C611DD" w14:textId="05E85859" w:rsidR="005D6E82" w:rsidRPr="006647BD" w:rsidRDefault="00017660" w:rsidP="004A1D1E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ALAPFELÜLET JELLEMZŐI</w:t>
      </w:r>
      <w:r w:rsidRPr="00EE14AF">
        <w:rPr>
          <w:b/>
          <w:sz w:val="20"/>
          <w:szCs w:val="20"/>
        </w:rPr>
        <w:tab/>
      </w:r>
      <w:r w:rsidR="004A1D1E" w:rsidRPr="004A1D1E">
        <w:rPr>
          <w:bCs/>
          <w:sz w:val="20"/>
          <w:szCs w:val="20"/>
        </w:rPr>
        <w:t>A fugázást csak a ragasztóhabarcs teljes száradása után lehet megkezdeni. A fugázandó felületnek száraznak,</w:t>
      </w:r>
      <w:r w:rsidR="004A1D1E">
        <w:rPr>
          <w:bCs/>
          <w:sz w:val="20"/>
          <w:szCs w:val="20"/>
        </w:rPr>
        <w:t xml:space="preserve"> </w:t>
      </w:r>
      <w:r w:rsidR="004A1D1E" w:rsidRPr="004A1D1E">
        <w:rPr>
          <w:bCs/>
          <w:sz w:val="20"/>
          <w:szCs w:val="20"/>
        </w:rPr>
        <w:t>por, olaj és zsírmentesnek kell lennie. A fugahézagokban nem lehet ragasztó, sem egyéb szennyezettség. Fal és</w:t>
      </w:r>
      <w:r w:rsidR="004A1D1E">
        <w:rPr>
          <w:bCs/>
          <w:sz w:val="20"/>
          <w:szCs w:val="20"/>
        </w:rPr>
        <w:t xml:space="preserve"> </w:t>
      </w:r>
      <w:r w:rsidR="004A1D1E" w:rsidRPr="004A1D1E">
        <w:rPr>
          <w:bCs/>
          <w:sz w:val="20"/>
          <w:szCs w:val="20"/>
        </w:rPr>
        <w:t>padlófűtés esetén a rendszer nem üzemelhet a fugázás ideje alatt és a száradási idő alatt.</w:t>
      </w:r>
    </w:p>
    <w:p w14:paraId="44A842E3" w14:textId="34A3AE86" w:rsidR="00F2118D" w:rsidRPr="0086505C" w:rsidRDefault="00F2118D" w:rsidP="00215EA4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FELDOLGOZÁS MÓDJA</w:t>
      </w:r>
      <w:r>
        <w:rPr>
          <w:b/>
          <w:sz w:val="20"/>
          <w:szCs w:val="20"/>
        </w:rPr>
        <w:tab/>
      </w:r>
      <w:r w:rsidR="004A1D1E" w:rsidRPr="004A1D1E">
        <w:rPr>
          <w:bCs/>
          <w:sz w:val="20"/>
          <w:szCs w:val="20"/>
        </w:rPr>
        <w:t>A ROCK FUGEN terméskő fugázóanyag felhasználása előtt meg kell győződni arról, hogy a fugázandó felület</w:t>
      </w:r>
      <w:r w:rsidR="004A1D1E">
        <w:rPr>
          <w:bCs/>
          <w:sz w:val="20"/>
          <w:szCs w:val="20"/>
        </w:rPr>
        <w:t xml:space="preserve"> </w:t>
      </w:r>
      <w:r w:rsidR="004A1D1E" w:rsidRPr="004A1D1E">
        <w:rPr>
          <w:bCs/>
          <w:sz w:val="20"/>
          <w:szCs w:val="20"/>
        </w:rPr>
        <w:t>tökéletesen szilárd-e. Az anyagot a vízzel, fúrógépbe erősített keverőszárral, folyamatos keverés mellett kell csomómentesre</w:t>
      </w:r>
      <w:r w:rsidR="004A1D1E">
        <w:rPr>
          <w:bCs/>
          <w:sz w:val="20"/>
          <w:szCs w:val="20"/>
        </w:rPr>
        <w:t xml:space="preserve"> </w:t>
      </w:r>
      <w:r w:rsidR="004A1D1E" w:rsidRPr="004A1D1E">
        <w:rPr>
          <w:bCs/>
          <w:sz w:val="20"/>
          <w:szCs w:val="20"/>
        </w:rPr>
        <w:t>keverni. A bekevert anyagot 10–15 perc pihentetés után újra át kell keverni. Az elkészített masszát</w:t>
      </w:r>
      <w:r w:rsidR="004A1D1E">
        <w:rPr>
          <w:bCs/>
          <w:sz w:val="20"/>
          <w:szCs w:val="20"/>
        </w:rPr>
        <w:t xml:space="preserve"> </w:t>
      </w:r>
      <w:r w:rsidR="004A1D1E" w:rsidRPr="004A1D1E">
        <w:rPr>
          <w:bCs/>
          <w:sz w:val="20"/>
          <w:szCs w:val="20"/>
        </w:rPr>
        <w:t>gumis simítóval kell elkenni a felületen, a fugahálóra átlós irányban</w:t>
      </w:r>
      <w:r w:rsidR="00D24167">
        <w:rPr>
          <w:bCs/>
          <w:sz w:val="20"/>
          <w:szCs w:val="20"/>
        </w:rPr>
        <w:t>. T</w:t>
      </w:r>
      <w:r w:rsidR="00215EA4">
        <w:rPr>
          <w:bCs/>
          <w:sz w:val="20"/>
          <w:szCs w:val="20"/>
        </w:rPr>
        <w:t>ermészetes burkolatok esetén a fugázás során töreked</w:t>
      </w:r>
      <w:r w:rsidR="00D24167">
        <w:rPr>
          <w:bCs/>
          <w:sz w:val="20"/>
          <w:szCs w:val="20"/>
        </w:rPr>
        <w:t>ni kell</w:t>
      </w:r>
      <w:r w:rsidR="00215EA4">
        <w:rPr>
          <w:bCs/>
          <w:sz w:val="20"/>
          <w:szCs w:val="20"/>
        </w:rPr>
        <w:t xml:space="preserve"> arra, hogy a lap felületére minél kevesebb fugázóanyag jusson a burkolatra</w:t>
      </w:r>
      <w:r w:rsidR="004A1D1E" w:rsidRPr="004A1D1E">
        <w:rPr>
          <w:bCs/>
          <w:sz w:val="20"/>
          <w:szCs w:val="20"/>
        </w:rPr>
        <w:t>. Az anyag kellő meghúzása után a burkolatot</w:t>
      </w:r>
      <w:r w:rsidR="004A1D1E">
        <w:rPr>
          <w:bCs/>
          <w:sz w:val="20"/>
          <w:szCs w:val="20"/>
        </w:rPr>
        <w:t xml:space="preserve"> </w:t>
      </w:r>
      <w:r w:rsidR="004A1D1E" w:rsidRPr="004A1D1E">
        <w:rPr>
          <w:bCs/>
          <w:sz w:val="20"/>
          <w:szCs w:val="20"/>
        </w:rPr>
        <w:t>nedves szivaccsal, vagy ruhával le kell tisztítani, majd egy nedvszívó anyaggal szárazra törölni. Egy felület (helyiség)</w:t>
      </w:r>
      <w:r w:rsidR="004A1D1E">
        <w:rPr>
          <w:bCs/>
          <w:sz w:val="20"/>
          <w:szCs w:val="20"/>
        </w:rPr>
        <w:t xml:space="preserve"> </w:t>
      </w:r>
      <w:r w:rsidR="004A1D1E" w:rsidRPr="004A1D1E">
        <w:rPr>
          <w:bCs/>
          <w:sz w:val="20"/>
          <w:szCs w:val="20"/>
        </w:rPr>
        <w:t>fugázását azonos töltésdátumú, azonos vízmennyiséggel egyszerre bekevert anyaggal végezzük.</w:t>
      </w:r>
      <w:r w:rsidR="004A1D1E">
        <w:rPr>
          <w:bCs/>
          <w:sz w:val="20"/>
          <w:szCs w:val="20"/>
        </w:rPr>
        <w:t xml:space="preserve"> </w:t>
      </w:r>
      <w:r w:rsidR="004A1D1E" w:rsidRPr="004A1D1E">
        <w:rPr>
          <w:bCs/>
          <w:sz w:val="20"/>
          <w:szCs w:val="20"/>
        </w:rPr>
        <w:t>Az előre</w:t>
      </w:r>
      <w:r w:rsidR="004A1D1E">
        <w:rPr>
          <w:bCs/>
          <w:sz w:val="20"/>
          <w:szCs w:val="20"/>
        </w:rPr>
        <w:t xml:space="preserve"> </w:t>
      </w:r>
      <w:r w:rsidR="004A1D1E" w:rsidRPr="004A1D1E">
        <w:rPr>
          <w:bCs/>
          <w:sz w:val="20"/>
          <w:szCs w:val="20"/>
        </w:rPr>
        <w:t xml:space="preserve">bekevert anyagot </w:t>
      </w:r>
      <w:r w:rsidR="008A308B">
        <w:rPr>
          <w:bCs/>
          <w:sz w:val="20"/>
          <w:szCs w:val="20"/>
        </w:rPr>
        <w:t>2</w:t>
      </w:r>
      <w:r w:rsidR="004A1D1E" w:rsidRPr="004A1D1E">
        <w:rPr>
          <w:bCs/>
          <w:sz w:val="20"/>
          <w:szCs w:val="20"/>
        </w:rPr>
        <w:t xml:space="preserve"> órán belül fel kell használni!</w:t>
      </w:r>
    </w:p>
    <w:p w14:paraId="061ACBCB" w14:textId="6226D107" w:rsidR="00F2118D" w:rsidRPr="00CF544C" w:rsidRDefault="00F2118D" w:rsidP="004A1D1E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FONTOS TUDNIVALÓK</w:t>
      </w:r>
      <w:r>
        <w:rPr>
          <w:b/>
          <w:sz w:val="20"/>
          <w:szCs w:val="20"/>
        </w:rPr>
        <w:tab/>
      </w:r>
      <w:r w:rsidR="004A1D1E" w:rsidRPr="004A1D1E">
        <w:rPr>
          <w:bCs/>
          <w:sz w:val="20"/>
          <w:szCs w:val="20"/>
        </w:rPr>
        <w:t xml:space="preserve">A kifugázott burkolat korai és/vagy bő vízzel történő lemosása </w:t>
      </w:r>
      <w:proofErr w:type="spellStart"/>
      <w:r w:rsidR="004A1D1E" w:rsidRPr="004A1D1E">
        <w:rPr>
          <w:bCs/>
          <w:sz w:val="20"/>
          <w:szCs w:val="20"/>
        </w:rPr>
        <w:t>foltosodást</w:t>
      </w:r>
      <w:proofErr w:type="spellEnd"/>
      <w:r w:rsidR="004A1D1E" w:rsidRPr="004A1D1E">
        <w:rPr>
          <w:bCs/>
          <w:sz w:val="20"/>
          <w:szCs w:val="20"/>
        </w:rPr>
        <w:t xml:space="preserve"> és a fugázó színének kifakulását okozhatja</w:t>
      </w:r>
      <w:r w:rsidR="004A1D1E">
        <w:rPr>
          <w:bCs/>
          <w:sz w:val="20"/>
          <w:szCs w:val="20"/>
        </w:rPr>
        <w:t xml:space="preserve"> </w:t>
      </w:r>
      <w:r w:rsidR="004A1D1E" w:rsidRPr="004A1D1E">
        <w:rPr>
          <w:bCs/>
          <w:sz w:val="20"/>
          <w:szCs w:val="20"/>
        </w:rPr>
        <w:t xml:space="preserve">(fugafátyol bedörzsölése). A keverővíz túladagolása repedést, </w:t>
      </w:r>
      <w:proofErr w:type="spellStart"/>
      <w:r w:rsidR="004A1D1E" w:rsidRPr="004A1D1E">
        <w:rPr>
          <w:bCs/>
          <w:sz w:val="20"/>
          <w:szCs w:val="20"/>
        </w:rPr>
        <w:t>foltosodást</w:t>
      </w:r>
      <w:proofErr w:type="spellEnd"/>
      <w:r w:rsidR="004A1D1E" w:rsidRPr="004A1D1E">
        <w:rPr>
          <w:bCs/>
          <w:sz w:val="20"/>
          <w:szCs w:val="20"/>
        </w:rPr>
        <w:t>, kifehéredést, és a vízállóképesség</w:t>
      </w:r>
      <w:r w:rsidR="004A1D1E">
        <w:rPr>
          <w:bCs/>
          <w:sz w:val="20"/>
          <w:szCs w:val="20"/>
        </w:rPr>
        <w:t xml:space="preserve"> </w:t>
      </w:r>
      <w:r w:rsidR="004A1D1E" w:rsidRPr="004A1D1E">
        <w:rPr>
          <w:bCs/>
          <w:sz w:val="20"/>
          <w:szCs w:val="20"/>
        </w:rPr>
        <w:t>csökkenését okozhatja. Egy felület (helyiség) fugázását azonos töltésdátumú, azonos vízmennyiséggel</w:t>
      </w:r>
      <w:r w:rsidR="004A1D1E">
        <w:rPr>
          <w:bCs/>
          <w:sz w:val="20"/>
          <w:szCs w:val="20"/>
        </w:rPr>
        <w:t xml:space="preserve"> </w:t>
      </w:r>
      <w:r w:rsidR="004A1D1E" w:rsidRPr="004A1D1E">
        <w:rPr>
          <w:bCs/>
          <w:sz w:val="20"/>
          <w:szCs w:val="20"/>
        </w:rPr>
        <w:t>egyszerre bekevert anyaggal végezzük. A termékhez a feltüntetett víz mennyiségén kívül színezőanyagot vagy</w:t>
      </w:r>
      <w:r w:rsidR="004A1D1E">
        <w:rPr>
          <w:bCs/>
          <w:sz w:val="20"/>
          <w:szCs w:val="20"/>
        </w:rPr>
        <w:t xml:space="preserve"> </w:t>
      </w:r>
      <w:r w:rsidR="004A1D1E" w:rsidRPr="004A1D1E">
        <w:rPr>
          <w:bCs/>
          <w:sz w:val="20"/>
          <w:szCs w:val="20"/>
        </w:rPr>
        <w:t>egyéb más anyagot házilag hozzáadni nem szabad. A munkavégzés ideje és a száradási idő alatt a felület és a</w:t>
      </w:r>
      <w:r w:rsidR="004A1D1E">
        <w:rPr>
          <w:bCs/>
          <w:sz w:val="20"/>
          <w:szCs w:val="20"/>
        </w:rPr>
        <w:t xml:space="preserve"> </w:t>
      </w:r>
      <w:r w:rsidR="004A1D1E" w:rsidRPr="004A1D1E">
        <w:rPr>
          <w:bCs/>
          <w:sz w:val="20"/>
          <w:szCs w:val="20"/>
        </w:rPr>
        <w:t>levegő hőmérséklete +5</w:t>
      </w:r>
      <w:r w:rsidR="008A308B">
        <w:rPr>
          <w:bCs/>
          <w:sz w:val="20"/>
          <w:szCs w:val="20"/>
        </w:rPr>
        <w:t xml:space="preserve"> </w:t>
      </w:r>
      <w:r w:rsidR="004A1D1E" w:rsidRPr="004A1D1E">
        <w:rPr>
          <w:bCs/>
          <w:sz w:val="20"/>
          <w:szCs w:val="20"/>
        </w:rPr>
        <w:t>–</w:t>
      </w:r>
      <w:r w:rsidR="008A308B">
        <w:rPr>
          <w:bCs/>
          <w:sz w:val="20"/>
          <w:szCs w:val="20"/>
        </w:rPr>
        <w:t xml:space="preserve"> </w:t>
      </w:r>
      <w:r w:rsidR="004A1D1E" w:rsidRPr="004A1D1E">
        <w:rPr>
          <w:bCs/>
          <w:sz w:val="20"/>
          <w:szCs w:val="20"/>
        </w:rPr>
        <w:t>+25°C között kell, hogy legyen, s ez idő alatt csapadék sem érheti. A rétegvastagság,</w:t>
      </w:r>
      <w:r w:rsidR="004A1D1E">
        <w:rPr>
          <w:bCs/>
          <w:sz w:val="20"/>
          <w:szCs w:val="20"/>
        </w:rPr>
        <w:t xml:space="preserve"> </w:t>
      </w:r>
      <w:r w:rsidR="004A1D1E" w:rsidRPr="004A1D1E">
        <w:rPr>
          <w:bCs/>
          <w:sz w:val="20"/>
          <w:szCs w:val="20"/>
        </w:rPr>
        <w:t>hőmérséklet és a páratartalom befolyásolja a száradási időt. Magas páratartalom és alacsony hőmérséklet késlelteti,</w:t>
      </w:r>
      <w:r w:rsidR="004A1D1E">
        <w:rPr>
          <w:bCs/>
          <w:sz w:val="20"/>
          <w:szCs w:val="20"/>
        </w:rPr>
        <w:t xml:space="preserve"> </w:t>
      </w:r>
      <w:r w:rsidR="004A1D1E" w:rsidRPr="004A1D1E">
        <w:rPr>
          <w:bCs/>
          <w:sz w:val="20"/>
          <w:szCs w:val="20"/>
        </w:rPr>
        <w:t>magas hőmérséklet gyorsítja a kötést és a szilárdulást. A termék felhasználása szakértelmet igényel! Kérjük,</w:t>
      </w:r>
      <w:r w:rsidR="004A1D1E">
        <w:rPr>
          <w:bCs/>
          <w:sz w:val="20"/>
          <w:szCs w:val="20"/>
        </w:rPr>
        <w:t xml:space="preserve"> </w:t>
      </w:r>
      <w:r w:rsidR="004A1D1E" w:rsidRPr="004A1D1E">
        <w:rPr>
          <w:bCs/>
          <w:sz w:val="20"/>
          <w:szCs w:val="20"/>
        </w:rPr>
        <w:t>hogy a tájékoztatóban leírtakat gondosan olvassák át, munkavégzés közben vegyék figyelembe, mert a gyártó</w:t>
      </w:r>
      <w:r w:rsidR="004A1D1E">
        <w:rPr>
          <w:bCs/>
          <w:sz w:val="20"/>
          <w:szCs w:val="20"/>
        </w:rPr>
        <w:t xml:space="preserve"> </w:t>
      </w:r>
      <w:r w:rsidR="004A1D1E" w:rsidRPr="004A1D1E">
        <w:rPr>
          <w:bCs/>
          <w:sz w:val="20"/>
          <w:szCs w:val="20"/>
        </w:rPr>
        <w:t>csak a technológiai előírásoknak megfelelően, szakember által, az előírt jó minőségű felületre felhordott termékre</w:t>
      </w:r>
      <w:r w:rsidR="004A1D1E">
        <w:rPr>
          <w:bCs/>
          <w:sz w:val="20"/>
          <w:szCs w:val="20"/>
        </w:rPr>
        <w:t xml:space="preserve"> </w:t>
      </w:r>
      <w:r w:rsidR="004A1D1E" w:rsidRPr="004A1D1E">
        <w:rPr>
          <w:bCs/>
          <w:sz w:val="20"/>
          <w:szCs w:val="20"/>
        </w:rPr>
        <w:t>vállal garanciát! Feltétlenül tartsák be az idevonatkozó szakmai előírásokat! A kivitelezésből, illetve annak körülményeiből</w:t>
      </w:r>
      <w:r w:rsidR="004A1D1E">
        <w:rPr>
          <w:bCs/>
          <w:sz w:val="20"/>
          <w:szCs w:val="20"/>
        </w:rPr>
        <w:t xml:space="preserve"> </w:t>
      </w:r>
      <w:r w:rsidR="004A1D1E" w:rsidRPr="004A1D1E">
        <w:rPr>
          <w:bCs/>
          <w:sz w:val="20"/>
          <w:szCs w:val="20"/>
        </w:rPr>
        <w:t xml:space="preserve">(felület, szerszám, </w:t>
      </w:r>
      <w:r w:rsidR="00215EA4" w:rsidRPr="004A1D1E">
        <w:rPr>
          <w:bCs/>
          <w:sz w:val="20"/>
          <w:szCs w:val="20"/>
        </w:rPr>
        <w:t>időjárás</w:t>
      </w:r>
      <w:r w:rsidR="004A1D1E" w:rsidRPr="004A1D1E">
        <w:rPr>
          <w:bCs/>
          <w:sz w:val="20"/>
          <w:szCs w:val="20"/>
        </w:rPr>
        <w:t xml:space="preserve"> stb.), hiányosságaiból eredő károkért a felelősség nem a gyártót terheli!</w:t>
      </w:r>
    </w:p>
    <w:p w14:paraId="4D08EF9B" w14:textId="7568BA42" w:rsidR="00085BC8" w:rsidRPr="00064836" w:rsidRDefault="00085BC8" w:rsidP="004D7353">
      <w:pPr>
        <w:spacing w:line="240" w:lineRule="auto"/>
        <w:ind w:left="2835" w:hanging="2835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MINŐSÍTÉSEK</w:t>
      </w:r>
      <w:r w:rsidR="005D6E82">
        <w:rPr>
          <w:b/>
          <w:sz w:val="20"/>
          <w:szCs w:val="20"/>
        </w:rPr>
        <w:t xml:space="preserve"> / </w:t>
      </w:r>
      <w:r w:rsidRPr="00064836">
        <w:rPr>
          <w:b/>
          <w:sz w:val="20"/>
          <w:szCs w:val="20"/>
        </w:rPr>
        <w:t>TERMÉKSZABVÁNY</w:t>
      </w:r>
    </w:p>
    <w:p w14:paraId="04F3B1F2" w14:textId="0A272875" w:rsidR="002E1373" w:rsidRPr="00470FB5" w:rsidRDefault="004D7353" w:rsidP="0096405C">
      <w:pPr>
        <w:spacing w:line="240" w:lineRule="auto"/>
        <w:ind w:left="2552" w:hanging="2835"/>
        <w:rPr>
          <w:bCs/>
          <w:sz w:val="20"/>
          <w:szCs w:val="20"/>
        </w:rPr>
      </w:pPr>
      <w:r w:rsidRPr="00443481">
        <w:rPr>
          <w:b/>
          <w:sz w:val="20"/>
          <w:szCs w:val="20"/>
        </w:rPr>
        <w:tab/>
      </w:r>
      <w:r w:rsidRPr="00470FB5">
        <w:rPr>
          <w:bCs/>
          <w:sz w:val="20"/>
          <w:szCs w:val="20"/>
        </w:rPr>
        <w:t xml:space="preserve">MSZ EN </w:t>
      </w:r>
      <w:r w:rsidR="0096405C">
        <w:rPr>
          <w:bCs/>
          <w:sz w:val="20"/>
          <w:szCs w:val="20"/>
        </w:rPr>
        <w:t>13888</w:t>
      </w:r>
      <w:r w:rsidR="00A146B8">
        <w:rPr>
          <w:bCs/>
          <w:sz w:val="20"/>
          <w:szCs w:val="20"/>
        </w:rPr>
        <w:t>:2009</w:t>
      </w:r>
      <w:r w:rsidR="00470FB5" w:rsidRPr="00470FB5">
        <w:rPr>
          <w:bCs/>
          <w:sz w:val="20"/>
          <w:szCs w:val="20"/>
        </w:rPr>
        <w:t>.</w:t>
      </w:r>
    </w:p>
    <w:p w14:paraId="37321343" w14:textId="6A7E7CCE" w:rsidR="0087167D" w:rsidRDefault="004D7353" w:rsidP="00064836">
      <w:pPr>
        <w:spacing w:line="240" w:lineRule="auto"/>
        <w:ind w:left="2552" w:hanging="2552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MŰSZAKI ALAPADATOK</w:t>
      </w:r>
      <w:r w:rsidRPr="00064836">
        <w:rPr>
          <w:b/>
          <w:sz w:val="20"/>
          <w:szCs w:val="20"/>
        </w:rPr>
        <w:tab/>
      </w:r>
    </w:p>
    <w:p w14:paraId="55A9DC8D" w14:textId="106E4A08" w:rsidR="00441A65" w:rsidRPr="004A1D1E" w:rsidRDefault="008046C3" w:rsidP="004A1D1E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Anyagigény:</w:t>
      </w:r>
      <w:r w:rsidR="00F272C6">
        <w:rPr>
          <w:b/>
          <w:sz w:val="20"/>
          <w:szCs w:val="20"/>
        </w:rPr>
        <w:tab/>
      </w:r>
      <w:r w:rsidR="004A1D1E">
        <w:rPr>
          <w:bCs/>
          <w:sz w:val="20"/>
          <w:szCs w:val="20"/>
        </w:rPr>
        <w:t>10-15 kg/m</w:t>
      </w:r>
      <w:r w:rsidR="004A1D1E">
        <w:rPr>
          <w:bCs/>
          <w:sz w:val="20"/>
          <w:szCs w:val="20"/>
          <w:vertAlign w:val="superscript"/>
        </w:rPr>
        <w:t>2</w:t>
      </w:r>
      <w:r w:rsidR="004A1D1E">
        <w:rPr>
          <w:bCs/>
          <w:sz w:val="20"/>
          <w:szCs w:val="20"/>
        </w:rPr>
        <w:t xml:space="preserve"> fugaszélességtől és a burkolókő méretétől függően.</w:t>
      </w:r>
    </w:p>
    <w:p w14:paraId="1186E6B2" w14:textId="4AEB9F4F" w:rsidR="008046C3" w:rsidRPr="0081455D" w:rsidRDefault="008046C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Az anyagigény tájékoztató jellegű, kis mértékben eltérhet a megadott mennyiségtől, a munkavégzési technológiától és az ala</w:t>
      </w:r>
      <w:r w:rsidR="00F33085">
        <w:rPr>
          <w:bCs/>
          <w:sz w:val="20"/>
          <w:szCs w:val="20"/>
        </w:rPr>
        <w:t xml:space="preserve">pfelülettől </w:t>
      </w:r>
      <w:r w:rsidRPr="0081455D">
        <w:rPr>
          <w:bCs/>
          <w:sz w:val="20"/>
          <w:szCs w:val="20"/>
        </w:rPr>
        <w:t>függően.</w:t>
      </w:r>
    </w:p>
    <w:p w14:paraId="36FF987D" w14:textId="140E2AAC" w:rsidR="008046C3" w:rsidRDefault="008046C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Bekeverés</w:t>
      </w:r>
      <w:r w:rsidR="00441A65">
        <w:rPr>
          <w:b/>
          <w:sz w:val="20"/>
          <w:szCs w:val="20"/>
        </w:rPr>
        <w:t>:</w:t>
      </w:r>
      <w:r w:rsidRPr="0081455D">
        <w:rPr>
          <w:b/>
          <w:sz w:val="20"/>
          <w:szCs w:val="20"/>
        </w:rPr>
        <w:tab/>
      </w:r>
      <w:r w:rsidR="004A1D1E">
        <w:rPr>
          <w:bCs/>
          <w:sz w:val="20"/>
          <w:szCs w:val="20"/>
        </w:rPr>
        <w:t>~6</w:t>
      </w:r>
      <w:r w:rsidR="008A308B">
        <w:rPr>
          <w:bCs/>
          <w:sz w:val="20"/>
          <w:szCs w:val="20"/>
        </w:rPr>
        <w:t xml:space="preserve"> </w:t>
      </w:r>
      <w:r w:rsidR="004A1D1E">
        <w:rPr>
          <w:bCs/>
          <w:sz w:val="20"/>
          <w:szCs w:val="20"/>
        </w:rPr>
        <w:t>l</w:t>
      </w:r>
      <w:r w:rsidRPr="0081455D">
        <w:rPr>
          <w:bCs/>
          <w:sz w:val="20"/>
          <w:szCs w:val="20"/>
        </w:rPr>
        <w:t xml:space="preserve"> csapvíz</w:t>
      </w:r>
      <w:r w:rsidR="0096405C">
        <w:rPr>
          <w:bCs/>
          <w:sz w:val="20"/>
          <w:szCs w:val="20"/>
        </w:rPr>
        <w:t xml:space="preserve"> szükséges</w:t>
      </w:r>
      <w:r w:rsidRPr="0081455D">
        <w:rPr>
          <w:bCs/>
          <w:sz w:val="20"/>
          <w:szCs w:val="20"/>
        </w:rPr>
        <w:t xml:space="preserve"> 1 zsák</w:t>
      </w:r>
      <w:r w:rsidR="008A308B">
        <w:rPr>
          <w:bCs/>
          <w:sz w:val="20"/>
          <w:szCs w:val="20"/>
        </w:rPr>
        <w:t xml:space="preserve"> </w:t>
      </w:r>
      <w:r w:rsidRPr="0081455D">
        <w:rPr>
          <w:bCs/>
          <w:sz w:val="20"/>
          <w:szCs w:val="20"/>
        </w:rPr>
        <w:t>/</w:t>
      </w:r>
      <w:r w:rsidR="008A308B">
        <w:rPr>
          <w:bCs/>
          <w:sz w:val="20"/>
          <w:szCs w:val="20"/>
        </w:rPr>
        <w:t xml:space="preserve"> </w:t>
      </w:r>
      <w:r w:rsidR="00470FB5" w:rsidRPr="0081455D">
        <w:rPr>
          <w:bCs/>
          <w:sz w:val="20"/>
          <w:szCs w:val="20"/>
        </w:rPr>
        <w:t>2</w:t>
      </w:r>
      <w:r w:rsidR="004A1D1E">
        <w:rPr>
          <w:bCs/>
          <w:sz w:val="20"/>
          <w:szCs w:val="20"/>
        </w:rPr>
        <w:t>5</w:t>
      </w:r>
      <w:r w:rsidRPr="0081455D">
        <w:rPr>
          <w:bCs/>
          <w:sz w:val="20"/>
          <w:szCs w:val="20"/>
        </w:rPr>
        <w:t xml:space="preserve">kg </w:t>
      </w:r>
      <w:r w:rsidR="0096405C">
        <w:rPr>
          <w:bCs/>
          <w:sz w:val="20"/>
          <w:szCs w:val="20"/>
        </w:rPr>
        <w:t>fugázó anyaghoz</w:t>
      </w:r>
      <w:r w:rsidR="003B08EF" w:rsidRPr="0081455D">
        <w:rPr>
          <w:bCs/>
          <w:sz w:val="20"/>
          <w:szCs w:val="20"/>
        </w:rPr>
        <w:t>.</w:t>
      </w:r>
    </w:p>
    <w:p w14:paraId="4EDC76C7" w14:textId="7B483ECB" w:rsidR="008046C3" w:rsidRPr="0081455D" w:rsidRDefault="008046C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Felhordás eszközei</w:t>
      </w:r>
      <w:r w:rsidR="00441A65">
        <w:rPr>
          <w:b/>
          <w:sz w:val="20"/>
          <w:szCs w:val="20"/>
        </w:rPr>
        <w:t>:</w:t>
      </w:r>
      <w:r w:rsidRPr="0081455D">
        <w:rPr>
          <w:b/>
          <w:sz w:val="20"/>
          <w:szCs w:val="20"/>
        </w:rPr>
        <w:tab/>
      </w:r>
      <w:r w:rsidR="00441A65">
        <w:rPr>
          <w:bCs/>
          <w:sz w:val="20"/>
          <w:szCs w:val="20"/>
        </w:rPr>
        <w:t>gumis simító, fugamosó szivacs.</w:t>
      </w:r>
    </w:p>
    <w:p w14:paraId="7DBB69C1" w14:textId="5DAAC4AE" w:rsidR="008046C3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Kültéri/beltéri</w:t>
      </w:r>
      <w:r w:rsidR="00441A65">
        <w:rPr>
          <w:b/>
          <w:sz w:val="20"/>
          <w:szCs w:val="20"/>
        </w:rPr>
        <w:t>:</w:t>
      </w:r>
      <w:r w:rsidRPr="0081455D">
        <w:rPr>
          <w:b/>
          <w:sz w:val="20"/>
          <w:szCs w:val="20"/>
        </w:rPr>
        <w:tab/>
      </w:r>
      <w:r w:rsidR="00470FB5" w:rsidRPr="00E974E2">
        <w:rPr>
          <w:bCs/>
          <w:sz w:val="20"/>
          <w:szCs w:val="20"/>
        </w:rPr>
        <w:t xml:space="preserve">kültéri és </w:t>
      </w:r>
      <w:r w:rsidRPr="00E974E2">
        <w:rPr>
          <w:bCs/>
          <w:sz w:val="20"/>
          <w:szCs w:val="20"/>
        </w:rPr>
        <w:t>beltéri</w:t>
      </w:r>
      <w:r w:rsidRPr="0081455D">
        <w:rPr>
          <w:bCs/>
          <w:sz w:val="20"/>
          <w:szCs w:val="20"/>
        </w:rPr>
        <w:t xml:space="preserve"> felhasználásra.</w:t>
      </w:r>
    </w:p>
    <w:p w14:paraId="28802673" w14:textId="13474F51" w:rsidR="00441A65" w:rsidRPr="00441A65" w:rsidRDefault="00441A65" w:rsidP="008046C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Szemcseméret:</w:t>
      </w:r>
      <w:r>
        <w:rPr>
          <w:b/>
          <w:sz w:val="20"/>
          <w:szCs w:val="20"/>
        </w:rPr>
        <w:tab/>
      </w:r>
      <w:r w:rsidRPr="00441A65">
        <w:rPr>
          <w:bCs/>
          <w:sz w:val="20"/>
          <w:szCs w:val="20"/>
        </w:rPr>
        <w:t>csomómentes szemcseméret: 0-1,3 mm.</w:t>
      </w:r>
    </w:p>
    <w:p w14:paraId="30F61B9D" w14:textId="55DB6EA1" w:rsidR="00441A65" w:rsidRPr="00441A65" w:rsidRDefault="00441A65" w:rsidP="008046C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Színválaszték:</w:t>
      </w:r>
      <w:r>
        <w:rPr>
          <w:b/>
          <w:sz w:val="20"/>
          <w:szCs w:val="20"/>
        </w:rPr>
        <w:tab/>
      </w:r>
      <w:r w:rsidRPr="00441A65">
        <w:rPr>
          <w:bCs/>
          <w:sz w:val="20"/>
          <w:szCs w:val="20"/>
        </w:rPr>
        <w:t>FUGEN katalógusból</w:t>
      </w:r>
      <w:r w:rsidR="004A1D1E">
        <w:rPr>
          <w:bCs/>
          <w:sz w:val="20"/>
          <w:szCs w:val="20"/>
        </w:rPr>
        <w:t xml:space="preserve"> </w:t>
      </w:r>
      <w:r w:rsidR="006C6A3E">
        <w:rPr>
          <w:bCs/>
          <w:sz w:val="20"/>
          <w:szCs w:val="20"/>
        </w:rPr>
        <w:t>6</w:t>
      </w:r>
      <w:r w:rsidR="004A1D1E">
        <w:rPr>
          <w:bCs/>
          <w:sz w:val="20"/>
          <w:szCs w:val="20"/>
        </w:rPr>
        <w:t xml:space="preserve"> színben</w:t>
      </w:r>
      <w:r w:rsidRPr="00441A65">
        <w:rPr>
          <w:bCs/>
          <w:sz w:val="20"/>
          <w:szCs w:val="20"/>
        </w:rPr>
        <w:t>.</w:t>
      </w:r>
    </w:p>
    <w:p w14:paraId="4666C767" w14:textId="305C7DFD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Hőmérséklet:</w:t>
      </w:r>
      <w:r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+5</w:t>
      </w:r>
      <w:r w:rsidR="008A308B">
        <w:rPr>
          <w:bCs/>
          <w:sz w:val="20"/>
          <w:szCs w:val="20"/>
        </w:rPr>
        <w:t xml:space="preserve"> </w:t>
      </w:r>
      <w:r w:rsidRPr="0081455D">
        <w:rPr>
          <w:bCs/>
          <w:sz w:val="20"/>
          <w:szCs w:val="20"/>
        </w:rPr>
        <w:t>-</w:t>
      </w:r>
      <w:r w:rsidR="008A308B">
        <w:rPr>
          <w:bCs/>
          <w:sz w:val="20"/>
          <w:szCs w:val="20"/>
        </w:rPr>
        <w:t xml:space="preserve"> </w:t>
      </w:r>
      <w:r w:rsidRPr="0081455D">
        <w:rPr>
          <w:bCs/>
          <w:sz w:val="20"/>
          <w:szCs w:val="20"/>
        </w:rPr>
        <w:t>+25°C között</w:t>
      </w:r>
      <w:r w:rsidR="003B08EF" w:rsidRPr="0081455D">
        <w:rPr>
          <w:bCs/>
          <w:sz w:val="20"/>
          <w:szCs w:val="20"/>
        </w:rPr>
        <w:t>.</w:t>
      </w:r>
    </w:p>
    <w:p w14:paraId="34D621C6" w14:textId="3A568FEA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Páratartalom:</w:t>
      </w:r>
      <w:r w:rsidRPr="0081455D"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a megadott értékek 42% relatív páratartalom mellett 20°C-on értendőek.</w:t>
      </w:r>
    </w:p>
    <w:p w14:paraId="4980C8B3" w14:textId="0BA10F33" w:rsidR="008046C3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Tapadószilárdság:</w:t>
      </w:r>
      <w:r w:rsidRPr="0081455D"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≥</w:t>
      </w:r>
      <w:r w:rsidR="00441A65">
        <w:rPr>
          <w:bCs/>
          <w:sz w:val="20"/>
          <w:szCs w:val="20"/>
        </w:rPr>
        <w:t>0,</w:t>
      </w:r>
      <w:r w:rsidR="004A1D1E">
        <w:rPr>
          <w:bCs/>
          <w:sz w:val="20"/>
          <w:szCs w:val="20"/>
        </w:rPr>
        <w:t>6</w:t>
      </w:r>
      <w:r w:rsidRPr="0081455D">
        <w:rPr>
          <w:bCs/>
          <w:sz w:val="20"/>
          <w:szCs w:val="20"/>
        </w:rPr>
        <w:t xml:space="preserve"> N/mm</w:t>
      </w:r>
      <w:r w:rsidRPr="0081455D">
        <w:rPr>
          <w:bCs/>
          <w:sz w:val="20"/>
          <w:szCs w:val="20"/>
          <w:vertAlign w:val="superscript"/>
        </w:rPr>
        <w:t>2</w:t>
      </w:r>
      <w:r w:rsidR="003B08EF" w:rsidRPr="0081455D">
        <w:rPr>
          <w:bCs/>
          <w:sz w:val="20"/>
          <w:szCs w:val="20"/>
        </w:rPr>
        <w:t>.</w:t>
      </w:r>
    </w:p>
    <w:p w14:paraId="3CD0D678" w14:textId="58CB52C8" w:rsidR="004A1D1E" w:rsidRDefault="004A1D1E" w:rsidP="008046C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Kötés idő:</w:t>
      </w:r>
      <w:r>
        <w:rPr>
          <w:bCs/>
          <w:sz w:val="20"/>
          <w:szCs w:val="20"/>
        </w:rPr>
        <w:tab/>
        <w:t>~6 óra.</w:t>
      </w:r>
    </w:p>
    <w:p w14:paraId="6938F61A" w14:textId="675A14D8" w:rsidR="002E1373" w:rsidRDefault="00441A65" w:rsidP="008046C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Száradási idő</w:t>
      </w:r>
      <w:r w:rsidR="002E1373">
        <w:rPr>
          <w:b/>
          <w:sz w:val="20"/>
          <w:szCs w:val="20"/>
        </w:rPr>
        <w:t>:</w:t>
      </w:r>
      <w:r w:rsidR="002E137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~24 óra</w:t>
      </w:r>
    </w:p>
    <w:p w14:paraId="08D8CE2C" w14:textId="543FF833" w:rsidR="002E1373" w:rsidRDefault="00441A65" w:rsidP="002E137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lastRenderedPageBreak/>
        <w:t>Bedolgozási idő</w:t>
      </w:r>
      <w:r w:rsidR="002E1373">
        <w:rPr>
          <w:b/>
          <w:sz w:val="20"/>
          <w:szCs w:val="20"/>
        </w:rPr>
        <w:t>:</w:t>
      </w:r>
      <w:r w:rsidR="002E137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maximum 2</w:t>
      </w:r>
      <w:r w:rsidR="008A308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óra</w:t>
      </w:r>
      <w:r w:rsidR="002E1373" w:rsidRPr="0081455D">
        <w:rPr>
          <w:bCs/>
          <w:sz w:val="20"/>
          <w:szCs w:val="20"/>
        </w:rPr>
        <w:t>.</w:t>
      </w:r>
    </w:p>
    <w:p w14:paraId="361A1E2A" w14:textId="352198EA" w:rsidR="00441A65" w:rsidRDefault="00441A65" w:rsidP="002E137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Terhelhetőség:</w:t>
      </w:r>
      <w:r>
        <w:rPr>
          <w:bCs/>
          <w:sz w:val="20"/>
          <w:szCs w:val="20"/>
        </w:rPr>
        <w:tab/>
        <w:t>~24 óra.</w:t>
      </w:r>
    </w:p>
    <w:p w14:paraId="11612614" w14:textId="64F4216C" w:rsidR="00441A65" w:rsidRDefault="00441A65" w:rsidP="002E137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Járható:</w:t>
      </w:r>
      <w:r>
        <w:rPr>
          <w:bCs/>
          <w:sz w:val="20"/>
          <w:szCs w:val="20"/>
        </w:rPr>
        <w:tab/>
        <w:t>~24 óra.</w:t>
      </w:r>
    </w:p>
    <w:p w14:paraId="6DFEC486" w14:textId="10DD824A" w:rsidR="00441A65" w:rsidRDefault="00441A65" w:rsidP="002E137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Kötés utáni hőállóság:</w:t>
      </w:r>
      <w:r>
        <w:rPr>
          <w:bCs/>
          <w:sz w:val="20"/>
          <w:szCs w:val="20"/>
        </w:rPr>
        <w:tab/>
        <w:t>-30 - +70 °C között.</w:t>
      </w:r>
    </w:p>
    <w:p w14:paraId="2B912B68" w14:textId="2F9D0CC7" w:rsidR="008046C3" w:rsidRPr="00470FB5" w:rsidRDefault="008046C3" w:rsidP="00A80433">
      <w:pPr>
        <w:spacing w:line="240" w:lineRule="auto"/>
        <w:ind w:left="2552" w:hanging="2552"/>
        <w:rPr>
          <w:bCs/>
          <w:sz w:val="20"/>
          <w:szCs w:val="20"/>
        </w:rPr>
      </w:pPr>
      <w:r w:rsidRPr="00470FB5">
        <w:rPr>
          <w:b/>
          <w:sz w:val="20"/>
          <w:szCs w:val="20"/>
        </w:rPr>
        <w:t>Tűzvédelmi besorolás:</w:t>
      </w:r>
      <w:r w:rsidRPr="00470FB5">
        <w:rPr>
          <w:b/>
          <w:sz w:val="20"/>
          <w:szCs w:val="20"/>
        </w:rPr>
        <w:tab/>
      </w:r>
      <w:r w:rsidR="00734A9D" w:rsidRPr="00470FB5">
        <w:rPr>
          <w:bCs/>
          <w:sz w:val="20"/>
          <w:szCs w:val="20"/>
        </w:rPr>
        <w:t>A1.</w:t>
      </w:r>
    </w:p>
    <w:p w14:paraId="33E70E03" w14:textId="04B312F7" w:rsidR="004D7353" w:rsidRPr="001C1D88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KISZERELÉS</w:t>
      </w:r>
      <w:r w:rsidRPr="00064836">
        <w:rPr>
          <w:b/>
          <w:sz w:val="20"/>
          <w:szCs w:val="20"/>
        </w:rPr>
        <w:tab/>
      </w:r>
      <w:r w:rsidR="00441A65">
        <w:rPr>
          <w:bCs/>
          <w:sz w:val="20"/>
          <w:szCs w:val="20"/>
        </w:rPr>
        <w:t>2</w:t>
      </w:r>
      <w:r w:rsidR="004A1D1E">
        <w:rPr>
          <w:bCs/>
          <w:sz w:val="20"/>
          <w:szCs w:val="20"/>
        </w:rPr>
        <w:t>5</w:t>
      </w:r>
      <w:r w:rsidR="00441A65">
        <w:rPr>
          <w:bCs/>
          <w:sz w:val="20"/>
          <w:szCs w:val="20"/>
        </w:rPr>
        <w:t>kg, papírzsákban.</w:t>
      </w:r>
    </w:p>
    <w:p w14:paraId="42115824" w14:textId="2B3E7E60" w:rsidR="004D7353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TÁROLÁS / ELTARTHATÓSÁG</w:t>
      </w:r>
      <w:r>
        <w:rPr>
          <w:bCs/>
          <w:sz w:val="20"/>
          <w:szCs w:val="20"/>
        </w:rPr>
        <w:tab/>
      </w:r>
      <w:r w:rsidR="00796275">
        <w:rPr>
          <w:bCs/>
          <w:sz w:val="20"/>
          <w:szCs w:val="20"/>
        </w:rPr>
        <w:t>Zárt, fagymentes helyen, nedvességtől, sugárzó hőtől, tűző naptól védve, bontatlan csomagolásban, a csomagoláson jelzett dátumtól 1 évig (+5-+25°C között)</w:t>
      </w:r>
      <w:r w:rsidR="000C1743">
        <w:rPr>
          <w:bCs/>
          <w:sz w:val="20"/>
          <w:szCs w:val="20"/>
        </w:rPr>
        <w:t>.</w:t>
      </w:r>
    </w:p>
    <w:sectPr w:rsidR="004D7353" w:rsidSect="00586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A2"/>
    <w:rsid w:val="0000233C"/>
    <w:rsid w:val="0001681F"/>
    <w:rsid w:val="00017660"/>
    <w:rsid w:val="00064836"/>
    <w:rsid w:val="00085BC8"/>
    <w:rsid w:val="000C1743"/>
    <w:rsid w:val="000C3F46"/>
    <w:rsid w:val="000E4CB0"/>
    <w:rsid w:val="000F5E1F"/>
    <w:rsid w:val="0012202C"/>
    <w:rsid w:val="0013594E"/>
    <w:rsid w:val="00137067"/>
    <w:rsid w:val="00163825"/>
    <w:rsid w:val="00177D1E"/>
    <w:rsid w:val="00181BF7"/>
    <w:rsid w:val="00185A68"/>
    <w:rsid w:val="001A49CA"/>
    <w:rsid w:val="001A5916"/>
    <w:rsid w:val="001C1D88"/>
    <w:rsid w:val="00215EA4"/>
    <w:rsid w:val="00222F1A"/>
    <w:rsid w:val="002240EF"/>
    <w:rsid w:val="002E1373"/>
    <w:rsid w:val="00301A3D"/>
    <w:rsid w:val="003039B8"/>
    <w:rsid w:val="003059A0"/>
    <w:rsid w:val="00373D3A"/>
    <w:rsid w:val="00375C4F"/>
    <w:rsid w:val="0038589C"/>
    <w:rsid w:val="00387C69"/>
    <w:rsid w:val="003A0283"/>
    <w:rsid w:val="003A1EB3"/>
    <w:rsid w:val="003B08EF"/>
    <w:rsid w:val="003B1623"/>
    <w:rsid w:val="003B4E54"/>
    <w:rsid w:val="003F5A8F"/>
    <w:rsid w:val="00401E5E"/>
    <w:rsid w:val="004178B3"/>
    <w:rsid w:val="00441A65"/>
    <w:rsid w:val="00443260"/>
    <w:rsid w:val="00443481"/>
    <w:rsid w:val="004618A6"/>
    <w:rsid w:val="00470FB5"/>
    <w:rsid w:val="00477445"/>
    <w:rsid w:val="004803EC"/>
    <w:rsid w:val="004A1D1E"/>
    <w:rsid w:val="004A71E4"/>
    <w:rsid w:val="004D279A"/>
    <w:rsid w:val="004D7353"/>
    <w:rsid w:val="004E403C"/>
    <w:rsid w:val="004E6F48"/>
    <w:rsid w:val="00566CCF"/>
    <w:rsid w:val="005862CF"/>
    <w:rsid w:val="005A355E"/>
    <w:rsid w:val="005B185B"/>
    <w:rsid w:val="005D6E82"/>
    <w:rsid w:val="005F2044"/>
    <w:rsid w:val="00610AAF"/>
    <w:rsid w:val="0061357E"/>
    <w:rsid w:val="00626F02"/>
    <w:rsid w:val="00642CB4"/>
    <w:rsid w:val="00642E5C"/>
    <w:rsid w:val="006647BD"/>
    <w:rsid w:val="0067478F"/>
    <w:rsid w:val="0068630E"/>
    <w:rsid w:val="006C5B52"/>
    <w:rsid w:val="006C6A3E"/>
    <w:rsid w:val="006D4E2D"/>
    <w:rsid w:val="00733C76"/>
    <w:rsid w:val="00734A9D"/>
    <w:rsid w:val="0074379A"/>
    <w:rsid w:val="00745BA5"/>
    <w:rsid w:val="0076535A"/>
    <w:rsid w:val="00796275"/>
    <w:rsid w:val="007D3D1C"/>
    <w:rsid w:val="007E49F6"/>
    <w:rsid w:val="00800888"/>
    <w:rsid w:val="008046C3"/>
    <w:rsid w:val="0081040F"/>
    <w:rsid w:val="0081455D"/>
    <w:rsid w:val="008438E7"/>
    <w:rsid w:val="0086505C"/>
    <w:rsid w:val="0087167D"/>
    <w:rsid w:val="00896E63"/>
    <w:rsid w:val="008A308B"/>
    <w:rsid w:val="008D216E"/>
    <w:rsid w:val="008D41C7"/>
    <w:rsid w:val="008D75E1"/>
    <w:rsid w:val="008D7680"/>
    <w:rsid w:val="00950EE0"/>
    <w:rsid w:val="00952336"/>
    <w:rsid w:val="0096405C"/>
    <w:rsid w:val="009867DD"/>
    <w:rsid w:val="009B6CA9"/>
    <w:rsid w:val="009D71E4"/>
    <w:rsid w:val="009E3DDF"/>
    <w:rsid w:val="00A146B8"/>
    <w:rsid w:val="00A80433"/>
    <w:rsid w:val="00AA7509"/>
    <w:rsid w:val="00AB2941"/>
    <w:rsid w:val="00AC35EF"/>
    <w:rsid w:val="00AD2B2D"/>
    <w:rsid w:val="00AE746A"/>
    <w:rsid w:val="00B05FA5"/>
    <w:rsid w:val="00B21187"/>
    <w:rsid w:val="00B470D5"/>
    <w:rsid w:val="00B83295"/>
    <w:rsid w:val="00BD3ADC"/>
    <w:rsid w:val="00BF7DA2"/>
    <w:rsid w:val="00C147CA"/>
    <w:rsid w:val="00C339B7"/>
    <w:rsid w:val="00C373CA"/>
    <w:rsid w:val="00C56233"/>
    <w:rsid w:val="00C74D3F"/>
    <w:rsid w:val="00CB0D0D"/>
    <w:rsid w:val="00CF544C"/>
    <w:rsid w:val="00D24167"/>
    <w:rsid w:val="00D32BAD"/>
    <w:rsid w:val="00D40AE9"/>
    <w:rsid w:val="00D53C70"/>
    <w:rsid w:val="00DA1A1B"/>
    <w:rsid w:val="00DA759C"/>
    <w:rsid w:val="00E00479"/>
    <w:rsid w:val="00E126CB"/>
    <w:rsid w:val="00E27CAB"/>
    <w:rsid w:val="00E45D96"/>
    <w:rsid w:val="00E82BFC"/>
    <w:rsid w:val="00E974E2"/>
    <w:rsid w:val="00EB7D3A"/>
    <w:rsid w:val="00EE14AF"/>
    <w:rsid w:val="00F2118D"/>
    <w:rsid w:val="00F272C6"/>
    <w:rsid w:val="00F33085"/>
    <w:rsid w:val="00FA2845"/>
    <w:rsid w:val="00FC60FB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5F7B"/>
  <w15:chartTrackingRefBased/>
  <w15:docId w15:val="{F260D7C2-4780-44C0-AE20-9A2D241E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181BF7"/>
    <w:pPr>
      <w:widowControl w:val="0"/>
      <w:spacing w:after="0" w:line="240" w:lineRule="auto"/>
    </w:pPr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29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7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D216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D2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8810A-E2F9-4D55-94CE-6609ADEB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512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lgyorgy</dc:creator>
  <cp:keywords/>
  <dc:description/>
  <cp:lastModifiedBy>Richárd J. Kovács</cp:lastModifiedBy>
  <cp:revision>10</cp:revision>
  <cp:lastPrinted>2020-11-27T09:06:00Z</cp:lastPrinted>
  <dcterms:created xsi:type="dcterms:W3CDTF">2021-03-23T13:52:00Z</dcterms:created>
  <dcterms:modified xsi:type="dcterms:W3CDTF">2022-08-25T11:43:00Z</dcterms:modified>
</cp:coreProperties>
</file>